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2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27"/>
      </w:tblGrid>
      <w:tr w:rsidR="00865C99" w:rsidRPr="00865C99" w:rsidTr="007D127F"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865C99" w:rsidRDefault="00773723" w:rsidP="007D127F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865C99">
              <w:rPr>
                <w:rFonts w:asciiTheme="minorHAnsi" w:hAnsiTheme="minorHAnsi" w:cstheme="minorHAnsi"/>
                <w:b/>
              </w:rPr>
              <w:t>FORMULÁŘ PRO VÝPOČET NABÍDKOVÉ CENY</w:t>
            </w:r>
          </w:p>
        </w:tc>
      </w:tr>
    </w:tbl>
    <w:p w:rsidR="00750C47" w:rsidRPr="00746E9F" w:rsidRDefault="00750C47" w:rsidP="007D127F">
      <w:pPr>
        <w:spacing w:before="120" w:after="120"/>
        <w:rPr>
          <w:rFonts w:asciiTheme="minorHAnsi" w:hAnsiTheme="minorHAnsi" w:cstheme="minorHAnsi"/>
          <w:sz w:val="4"/>
          <w:szCs w:val="4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356"/>
      </w:tblGrid>
      <w:tr w:rsidR="00865C99" w:rsidRPr="00865C99" w:rsidTr="007D127F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1A3C23" w:rsidRPr="00865C99" w:rsidRDefault="001A3C23" w:rsidP="00903686">
            <w:pPr>
              <w:spacing w:before="120" w:after="120"/>
              <w:jc w:val="center"/>
              <w:rPr>
                <w:rFonts w:asciiTheme="minorHAnsi" w:hAnsiTheme="minorHAnsi" w:cs="Calibri"/>
                <w:bCs/>
              </w:rPr>
            </w:pPr>
            <w:bookmarkStart w:id="0" w:name="_Hlk37512354"/>
            <w:r w:rsidRPr="00865C99">
              <w:rPr>
                <w:rFonts w:asciiTheme="minorHAnsi" w:hAnsiTheme="minorHAnsi" w:cs="Calibri"/>
                <w:b/>
              </w:rPr>
              <w:t>Rámcová do</w:t>
            </w:r>
            <w:r w:rsidR="000D15D4">
              <w:rPr>
                <w:rFonts w:asciiTheme="minorHAnsi" w:hAnsiTheme="minorHAnsi" w:cs="Calibri"/>
                <w:b/>
              </w:rPr>
              <w:t>hoda na dodávky motorové nafty d</w:t>
            </w:r>
            <w:r w:rsidRPr="00865C99">
              <w:rPr>
                <w:rFonts w:asciiTheme="minorHAnsi" w:hAnsiTheme="minorHAnsi" w:cs="Calibri"/>
                <w:b/>
              </w:rPr>
              <w:t xml:space="preserve">o podzemních a nadzemních nádrží </w:t>
            </w:r>
            <w:r w:rsidR="00903686">
              <w:rPr>
                <w:rFonts w:asciiTheme="minorHAnsi" w:hAnsiTheme="minorHAnsi" w:cs="Calibri"/>
                <w:b/>
              </w:rPr>
              <w:br/>
            </w:r>
            <w:r w:rsidRPr="00865C99">
              <w:rPr>
                <w:rFonts w:asciiTheme="minorHAnsi" w:hAnsiTheme="minorHAnsi" w:cs="Calibri"/>
                <w:b/>
              </w:rPr>
              <w:t xml:space="preserve">v </w:t>
            </w:r>
            <w:r w:rsidR="00903686">
              <w:rPr>
                <w:rFonts w:asciiTheme="minorHAnsi" w:hAnsiTheme="minorHAnsi" w:cs="Calibri"/>
                <w:b/>
              </w:rPr>
              <w:t>roce</w:t>
            </w:r>
            <w:r w:rsidRPr="00865C99">
              <w:rPr>
                <w:rFonts w:asciiTheme="minorHAnsi" w:hAnsiTheme="minorHAnsi" w:cs="Calibri"/>
                <w:b/>
              </w:rPr>
              <w:t xml:space="preserve"> 202</w:t>
            </w:r>
            <w:r w:rsidR="00644E38">
              <w:rPr>
                <w:rFonts w:asciiTheme="minorHAnsi" w:hAnsiTheme="minorHAnsi" w:cs="Calibri"/>
                <w:b/>
              </w:rPr>
              <w:t>1</w:t>
            </w:r>
            <w:bookmarkEnd w:id="0"/>
          </w:p>
        </w:tc>
      </w:tr>
      <w:tr w:rsidR="00865C99" w:rsidRPr="00865C99" w:rsidTr="007D127F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A3C23" w:rsidRPr="00865C99" w:rsidRDefault="001A3C23" w:rsidP="007D127F">
            <w:pPr>
              <w:spacing w:before="120" w:after="120"/>
              <w:jc w:val="both"/>
              <w:rPr>
                <w:rFonts w:asciiTheme="minorHAnsi" w:eastAsia="Times New Roman" w:hAnsiTheme="minorHAnsi"/>
                <w:bCs/>
              </w:rPr>
            </w:pPr>
            <w:r w:rsidRPr="00865C99">
              <w:rPr>
                <w:rFonts w:asciiTheme="minorHAnsi" w:hAnsiTheme="minorHAnsi"/>
                <w:bCs/>
              </w:rPr>
              <w:t xml:space="preserve">Zadávací řízení </w:t>
            </w:r>
            <w:r w:rsidRPr="00865C99">
              <w:rPr>
                <w:rFonts w:asciiTheme="minorHAnsi" w:hAnsiTheme="minorHAnsi" w:cs="Calibri"/>
                <w:bCs/>
              </w:rPr>
              <w:t>na uzavření rámcové dohody na nadlimitní veřejnou zakázku na dodávky zadávané formou otevřeného řízení podle § 56 a násl. zákona č. 134/2016 Sb., o zadávání veřejných zakázek, ve znění pozdějších předpisů</w:t>
            </w:r>
            <w:r w:rsidRPr="00865C99">
              <w:rPr>
                <w:rFonts w:asciiTheme="minorHAnsi" w:hAnsiTheme="minorHAnsi"/>
                <w:bCs/>
              </w:rPr>
              <w:t xml:space="preserve">. </w:t>
            </w:r>
          </w:p>
        </w:tc>
      </w:tr>
    </w:tbl>
    <w:p w:rsidR="001A3C23" w:rsidRPr="00746E9F" w:rsidRDefault="001A3C23" w:rsidP="007D127F">
      <w:pPr>
        <w:spacing w:before="120" w:after="120"/>
        <w:rPr>
          <w:rFonts w:asciiTheme="minorHAnsi" w:hAnsiTheme="minorHAnsi" w:cstheme="minorHAnsi"/>
          <w:sz w:val="4"/>
          <w:szCs w:val="4"/>
        </w:rPr>
      </w:pPr>
    </w:p>
    <w:p w:rsidR="001A3C23" w:rsidRPr="00865C99" w:rsidRDefault="001A3C23" w:rsidP="007D127F">
      <w:pPr>
        <w:spacing w:before="120" w:after="120"/>
        <w:rPr>
          <w:rFonts w:asciiTheme="minorHAnsi" w:hAnsiTheme="minorHAnsi"/>
          <w:b/>
        </w:rPr>
      </w:pPr>
      <w:r w:rsidRPr="00865C99">
        <w:rPr>
          <w:rFonts w:asciiTheme="minorHAnsi" w:hAnsiTheme="minorHAnsi"/>
          <w:b/>
        </w:rPr>
        <w:t>Vzorec pro výpočet nabídkové ceny</w:t>
      </w:r>
    </w:p>
    <w:p w:rsidR="001A3C23" w:rsidRPr="00865C99" w:rsidRDefault="001A3C23" w:rsidP="007D127F">
      <w:pPr>
        <w:spacing w:before="120" w:after="120"/>
        <w:rPr>
          <w:rFonts w:asciiTheme="minorHAnsi" w:hAnsiTheme="minorHAnsi"/>
          <w:b/>
        </w:rPr>
      </w:pPr>
      <w:r w:rsidRPr="00865C99">
        <w:rPr>
          <w:rFonts w:asciiTheme="minorHAnsi" w:hAnsiTheme="minorHAnsi"/>
        </w:rPr>
        <w:t>Nabídková cena bude stanovena dle následujícího vzorce:</w:t>
      </w:r>
    </w:p>
    <w:p w:rsidR="001A3C23" w:rsidRPr="00865C99" w:rsidRDefault="001A3C23" w:rsidP="007D127F">
      <w:pPr>
        <w:pStyle w:val="Prosttext"/>
        <w:pBdr>
          <w:top w:val="single" w:sz="4" w:space="1" w:color="auto"/>
          <w:left w:val="single" w:sz="4" w:space="17" w:color="auto"/>
          <w:bottom w:val="single" w:sz="4" w:space="1" w:color="auto"/>
          <w:right w:val="single" w:sz="4" w:space="4" w:color="auto"/>
        </w:pBdr>
        <w:spacing w:before="120" w:after="120"/>
        <w:ind w:left="360"/>
        <w:jc w:val="center"/>
        <w:rPr>
          <w:rFonts w:asciiTheme="minorHAnsi" w:hAnsiTheme="minorHAnsi"/>
          <w:b/>
          <w:iCs/>
          <w:sz w:val="24"/>
          <w:szCs w:val="24"/>
          <w:lang w:val="cs-CZ"/>
        </w:rPr>
      </w:pPr>
      <w:r w:rsidRPr="00865C99">
        <w:rPr>
          <w:rFonts w:asciiTheme="minorHAnsi" w:hAnsiTheme="minorHAnsi"/>
          <w:b/>
          <w:iCs/>
          <w:sz w:val="24"/>
          <w:szCs w:val="24"/>
          <w:lang w:val="cs-CZ"/>
        </w:rPr>
        <w:t>Cp = (( 93</w:t>
      </w:r>
      <w:r w:rsidR="00911CE7" w:rsidRPr="00865C99">
        <w:rPr>
          <w:rFonts w:asciiTheme="minorHAnsi" w:hAnsiTheme="minorHAnsi"/>
          <w:b/>
          <w:iCs/>
          <w:sz w:val="24"/>
          <w:szCs w:val="24"/>
          <w:lang w:val="cs-CZ"/>
        </w:rPr>
        <w:t xml:space="preserve"> %</w:t>
      </w:r>
      <w:r w:rsidRPr="00865C99">
        <w:rPr>
          <w:rFonts w:asciiTheme="minorHAnsi" w:hAnsiTheme="minorHAnsi"/>
          <w:b/>
          <w:iCs/>
          <w:sz w:val="24"/>
          <w:szCs w:val="24"/>
          <w:lang w:val="cs-CZ"/>
        </w:rPr>
        <w:t xml:space="preserve"> </w:t>
      </w:r>
      <w:r w:rsidRPr="00865C99">
        <w:rPr>
          <w:rFonts w:asciiTheme="minorHAnsi" w:hAnsiTheme="minorHAnsi"/>
          <w:b/>
          <w:iCs/>
          <w:sz w:val="24"/>
          <w:szCs w:val="24"/>
        </w:rPr>
        <w:t>P</w:t>
      </w:r>
      <w:r w:rsidRPr="00865C99">
        <w:rPr>
          <w:rFonts w:asciiTheme="minorHAnsi" w:hAnsiTheme="minorHAnsi"/>
          <w:b/>
          <w:iCs/>
          <w:sz w:val="24"/>
          <w:szCs w:val="24"/>
          <w:vertAlign w:val="subscript"/>
        </w:rPr>
        <w:t>T</w:t>
      </w:r>
      <w:r w:rsidR="00911CE7" w:rsidRPr="00865C99">
        <w:rPr>
          <w:rFonts w:asciiTheme="minorHAnsi" w:hAnsiTheme="minorHAnsi"/>
          <w:b/>
          <w:iCs/>
          <w:sz w:val="24"/>
          <w:szCs w:val="24"/>
          <w:vertAlign w:val="subscript"/>
          <w:lang w:val="cs-CZ"/>
        </w:rPr>
        <w:t>Diesel</w:t>
      </w:r>
      <w:r w:rsidRPr="00865C99">
        <w:rPr>
          <w:rFonts w:asciiTheme="minorHAnsi" w:hAnsiTheme="minorHAnsi"/>
          <w:b/>
          <w:iCs/>
          <w:sz w:val="24"/>
          <w:szCs w:val="24"/>
        </w:rPr>
        <w:t xml:space="preserve"> </w:t>
      </w:r>
      <w:r w:rsidRPr="00865C99">
        <w:rPr>
          <w:rFonts w:asciiTheme="minorHAnsi" w:hAnsiTheme="minorHAnsi"/>
          <w:b/>
          <w:iCs/>
          <w:sz w:val="24"/>
          <w:szCs w:val="24"/>
          <w:lang w:val="cs-CZ"/>
        </w:rPr>
        <w:t>+ 7</w:t>
      </w:r>
      <w:r w:rsidR="00911CE7" w:rsidRPr="00865C99">
        <w:rPr>
          <w:rFonts w:asciiTheme="minorHAnsi" w:hAnsiTheme="minorHAnsi"/>
          <w:b/>
          <w:iCs/>
          <w:sz w:val="24"/>
          <w:szCs w:val="24"/>
          <w:lang w:val="cs-CZ"/>
        </w:rPr>
        <w:t xml:space="preserve"> % </w:t>
      </w:r>
      <w:r w:rsidRPr="00865C99">
        <w:rPr>
          <w:rFonts w:asciiTheme="minorHAnsi" w:hAnsiTheme="minorHAnsi"/>
          <w:b/>
          <w:iCs/>
          <w:sz w:val="24"/>
          <w:szCs w:val="24"/>
        </w:rPr>
        <w:t>P</w:t>
      </w:r>
      <w:r w:rsidRPr="00865C99">
        <w:rPr>
          <w:rFonts w:asciiTheme="minorHAnsi" w:hAnsiTheme="minorHAnsi"/>
          <w:b/>
          <w:iCs/>
          <w:sz w:val="24"/>
          <w:szCs w:val="24"/>
          <w:vertAlign w:val="subscript"/>
          <w:lang w:val="cs-CZ"/>
        </w:rPr>
        <w:t>T</w:t>
      </w:r>
      <w:r w:rsidR="00911CE7" w:rsidRPr="00865C99">
        <w:rPr>
          <w:rFonts w:asciiTheme="minorHAnsi" w:hAnsiTheme="minorHAnsi"/>
          <w:b/>
          <w:iCs/>
          <w:sz w:val="24"/>
          <w:szCs w:val="24"/>
          <w:vertAlign w:val="subscript"/>
          <w:lang w:val="cs-CZ"/>
        </w:rPr>
        <w:t>FAME</w:t>
      </w:r>
      <w:r w:rsidRPr="00865C99">
        <w:rPr>
          <w:rFonts w:asciiTheme="minorHAnsi" w:hAnsiTheme="minorHAnsi"/>
          <w:b/>
          <w:iCs/>
          <w:sz w:val="24"/>
          <w:szCs w:val="24"/>
          <w:lang w:val="cs-CZ"/>
        </w:rPr>
        <w:t xml:space="preserve"> +</w:t>
      </w:r>
      <w:r w:rsidRPr="00865C99">
        <w:rPr>
          <w:rFonts w:asciiTheme="minorHAnsi" w:hAnsiTheme="minorHAnsi"/>
          <w:iCs/>
          <w:sz w:val="24"/>
          <w:szCs w:val="24"/>
        </w:rPr>
        <w:t xml:space="preserve"> </w:t>
      </w:r>
      <w:r w:rsidRPr="00865C99">
        <w:rPr>
          <w:rFonts w:asciiTheme="minorHAnsi" w:hAnsiTheme="minorHAnsi"/>
          <w:b/>
          <w:iCs/>
          <w:sz w:val="24"/>
          <w:szCs w:val="24"/>
          <w:lang w:val="cs-CZ"/>
        </w:rPr>
        <w:t>IP</w:t>
      </w:r>
      <w:r w:rsidR="00911CE7" w:rsidRPr="00865C99">
        <w:rPr>
          <w:rFonts w:asciiTheme="minorHAnsi" w:hAnsiTheme="minorHAnsi"/>
          <w:b/>
          <w:iCs/>
          <w:sz w:val="24"/>
          <w:szCs w:val="24"/>
          <w:vertAlign w:val="subscript"/>
          <w:lang w:val="cs-CZ"/>
        </w:rPr>
        <w:t xml:space="preserve"> </w:t>
      </w:r>
      <w:r w:rsidRPr="00865C99">
        <w:rPr>
          <w:rFonts w:asciiTheme="minorHAnsi" w:hAnsiTheme="minorHAnsi"/>
          <w:b/>
          <w:iCs/>
          <w:sz w:val="24"/>
          <w:szCs w:val="24"/>
          <w:lang w:val="cs-CZ"/>
        </w:rPr>
        <w:t>) * K</w:t>
      </w:r>
      <w:r w:rsidRPr="00865C99">
        <w:rPr>
          <w:rFonts w:asciiTheme="minorHAnsi" w:hAnsiTheme="minorHAnsi"/>
          <w:b/>
          <w:iCs/>
          <w:sz w:val="24"/>
          <w:szCs w:val="24"/>
          <w:vertAlign w:val="subscript"/>
          <w:lang w:val="cs-CZ"/>
        </w:rPr>
        <w:t>T</w:t>
      </w:r>
      <w:r w:rsidRPr="00865C99">
        <w:rPr>
          <w:rFonts w:asciiTheme="minorHAnsi" w:hAnsiTheme="minorHAnsi"/>
          <w:b/>
          <w:iCs/>
          <w:sz w:val="24"/>
          <w:szCs w:val="24"/>
          <w:lang w:val="cs-CZ"/>
        </w:rPr>
        <w:t xml:space="preserve"> *  D</w:t>
      </w:r>
      <w:r w:rsidRPr="00865C99">
        <w:rPr>
          <w:rFonts w:asciiTheme="minorHAnsi" w:hAnsiTheme="minorHAnsi"/>
          <w:b/>
          <w:iCs/>
          <w:sz w:val="24"/>
          <w:szCs w:val="24"/>
          <w:vertAlign w:val="subscript"/>
          <w:lang w:val="cs-CZ"/>
        </w:rPr>
        <w:t>R</w:t>
      </w:r>
      <w:r w:rsidRPr="00865C99">
        <w:rPr>
          <w:rFonts w:asciiTheme="minorHAnsi" w:hAnsiTheme="minorHAnsi"/>
          <w:b/>
          <w:iCs/>
          <w:sz w:val="24"/>
          <w:szCs w:val="24"/>
          <w:lang w:val="cs-CZ"/>
        </w:rPr>
        <w:t xml:space="preserve">/1000 ) + </w:t>
      </w:r>
      <w:r w:rsidR="00865C99" w:rsidRPr="00865C99">
        <w:rPr>
          <w:rFonts w:asciiTheme="minorHAnsi" w:hAnsiTheme="minorHAnsi"/>
          <w:b/>
          <w:iCs/>
          <w:sz w:val="24"/>
          <w:szCs w:val="24"/>
          <w:lang w:val="cs-CZ"/>
        </w:rPr>
        <w:t xml:space="preserve">GHG + </w:t>
      </w:r>
      <w:r w:rsidRPr="00865C99">
        <w:rPr>
          <w:rFonts w:asciiTheme="minorHAnsi" w:hAnsiTheme="minorHAnsi"/>
          <w:b/>
          <w:iCs/>
          <w:sz w:val="24"/>
          <w:szCs w:val="24"/>
          <w:lang w:val="cs-CZ"/>
        </w:rPr>
        <w:t>S</w:t>
      </w:r>
      <w:r w:rsidR="00865C99" w:rsidRPr="00865C99">
        <w:rPr>
          <w:rFonts w:asciiTheme="minorHAnsi" w:hAnsiTheme="minorHAnsi"/>
          <w:b/>
          <w:iCs/>
          <w:sz w:val="24"/>
          <w:szCs w:val="24"/>
          <w:lang w:val="cs-CZ"/>
        </w:rPr>
        <w:t>P</w:t>
      </w:r>
      <w:r w:rsidRPr="00865C99">
        <w:rPr>
          <w:rFonts w:asciiTheme="minorHAnsi" w:hAnsiTheme="minorHAnsi"/>
          <w:b/>
          <w:iCs/>
          <w:sz w:val="24"/>
          <w:szCs w:val="24"/>
          <w:lang w:val="cs-CZ"/>
        </w:rPr>
        <w:t xml:space="preserve">D + </w:t>
      </w:r>
      <w:r w:rsidR="00865C99" w:rsidRPr="00865C99">
        <w:rPr>
          <w:rFonts w:asciiTheme="minorHAnsi" w:hAnsiTheme="minorHAnsi"/>
          <w:b/>
          <w:iCs/>
          <w:sz w:val="24"/>
          <w:szCs w:val="24"/>
          <w:lang w:val="cs-CZ"/>
        </w:rPr>
        <w:t>dopravné</w:t>
      </w:r>
    </w:p>
    <w:p w:rsidR="001A3C23" w:rsidRPr="00865C99" w:rsidRDefault="001A3C23" w:rsidP="007D127F">
      <w:pPr>
        <w:pStyle w:val="Zkladntext"/>
        <w:rPr>
          <w:rFonts w:asciiTheme="minorHAnsi" w:hAnsiTheme="minorHAnsi"/>
          <w:iCs/>
          <w:sz w:val="24"/>
          <w:szCs w:val="24"/>
          <w:lang w:val="cs-CZ"/>
        </w:rPr>
      </w:pPr>
      <w:r w:rsidRPr="00865C99">
        <w:rPr>
          <w:rFonts w:asciiTheme="minorHAnsi" w:hAnsiTheme="minorHAnsi"/>
          <w:iCs/>
          <w:sz w:val="24"/>
          <w:szCs w:val="24"/>
          <w:lang w:val="cs-CZ"/>
        </w:rPr>
        <w:t>kde:</w:t>
      </w:r>
    </w:p>
    <w:p w:rsidR="001A3C23" w:rsidRPr="00865C99" w:rsidRDefault="001A3C23" w:rsidP="009B4AB7">
      <w:pPr>
        <w:pStyle w:val="Nadpis4"/>
        <w:keepLines w:val="0"/>
        <w:numPr>
          <w:ilvl w:val="3"/>
          <w:numId w:val="0"/>
        </w:numPr>
        <w:tabs>
          <w:tab w:val="num" w:pos="0"/>
        </w:tabs>
        <w:spacing w:before="120" w:after="120"/>
        <w:ind w:left="1276" w:hanging="1276"/>
        <w:jc w:val="both"/>
        <w:rPr>
          <w:rFonts w:asciiTheme="minorHAnsi" w:hAnsiTheme="minorHAnsi"/>
          <w:b/>
          <w:i w:val="0"/>
          <w:color w:val="auto"/>
        </w:rPr>
      </w:pPr>
      <w:r w:rsidRPr="00865C99">
        <w:rPr>
          <w:rFonts w:asciiTheme="minorHAnsi" w:hAnsiTheme="minorHAnsi"/>
          <w:b/>
          <w:i w:val="0"/>
          <w:color w:val="auto"/>
        </w:rPr>
        <w:t>Platt's </w:t>
      </w:r>
      <w:r w:rsidR="0063116A">
        <w:rPr>
          <w:rFonts w:asciiTheme="minorHAnsi" w:hAnsiTheme="minorHAnsi"/>
          <w:b/>
          <w:i w:val="0"/>
          <w:color w:val="auto"/>
        </w:rPr>
        <w:tab/>
      </w:r>
      <w:r w:rsidRPr="00865C99">
        <w:rPr>
          <w:rFonts w:asciiTheme="minorHAnsi" w:hAnsiTheme="minorHAnsi"/>
          <w:bCs/>
          <w:i w:val="0"/>
          <w:color w:val="auto"/>
        </w:rPr>
        <w:t>je přehled evropských a světových cen ropných výrobků, vydávaný společností S&amp;P Global v pracovních, ale i jiných dnech. Pro prodávané výrobky budou použity dostupné kotace s publikovanou diferencí</w:t>
      </w:r>
      <w:r w:rsidR="00865C99">
        <w:rPr>
          <w:rFonts w:asciiTheme="minorHAnsi" w:hAnsiTheme="minorHAnsi"/>
          <w:bCs/>
          <w:i w:val="0"/>
          <w:color w:val="auto"/>
        </w:rPr>
        <w:t>,</w:t>
      </w:r>
    </w:p>
    <w:p w:rsidR="001A3C23" w:rsidRPr="00865C99" w:rsidRDefault="001A3C23" w:rsidP="009B4AB7">
      <w:pPr>
        <w:pStyle w:val="Zkladntext"/>
        <w:ind w:left="1276" w:hanging="1276"/>
        <w:rPr>
          <w:rFonts w:asciiTheme="minorHAnsi" w:eastAsia="Calibri" w:hAnsiTheme="minorHAnsi"/>
          <w:b/>
          <w:sz w:val="24"/>
          <w:szCs w:val="24"/>
          <w:lang w:val="cs-CZ"/>
        </w:rPr>
      </w:pPr>
      <w:r w:rsidRPr="00865C99">
        <w:rPr>
          <w:rFonts w:asciiTheme="minorHAnsi" w:hAnsiTheme="minorHAnsi"/>
          <w:b/>
          <w:sz w:val="24"/>
          <w:szCs w:val="24"/>
        </w:rPr>
        <w:t>High</w:t>
      </w:r>
      <w:r w:rsidR="0063116A">
        <w:rPr>
          <w:rFonts w:asciiTheme="minorHAnsi" w:hAnsiTheme="minorHAnsi"/>
          <w:b/>
          <w:sz w:val="24"/>
          <w:szCs w:val="24"/>
          <w:lang w:val="cs-CZ"/>
        </w:rPr>
        <w:tab/>
      </w:r>
      <w:r w:rsidRPr="00865C99">
        <w:rPr>
          <w:rFonts w:asciiTheme="minorHAnsi" w:hAnsiTheme="minorHAnsi"/>
          <w:bCs/>
          <w:sz w:val="24"/>
          <w:szCs w:val="24"/>
        </w:rPr>
        <w:t>vyšší hodnota kotované ceny v cenovém přehledu pro danou komoditu</w:t>
      </w:r>
      <w:r w:rsidR="00865C99">
        <w:rPr>
          <w:rFonts w:asciiTheme="minorHAnsi" w:hAnsiTheme="minorHAnsi"/>
          <w:bCs/>
          <w:sz w:val="24"/>
          <w:szCs w:val="24"/>
          <w:lang w:val="cs-CZ"/>
        </w:rPr>
        <w:t>,</w:t>
      </w:r>
    </w:p>
    <w:p w:rsidR="001A3C23" w:rsidRPr="00865C99" w:rsidRDefault="001A3C23" w:rsidP="009B4AB7">
      <w:pPr>
        <w:spacing w:before="120" w:after="120"/>
        <w:ind w:left="1276" w:hanging="1276"/>
        <w:jc w:val="both"/>
        <w:rPr>
          <w:rFonts w:asciiTheme="minorHAnsi" w:hAnsiTheme="minorHAnsi"/>
          <w:b/>
        </w:rPr>
      </w:pPr>
      <w:r w:rsidRPr="00865C99">
        <w:rPr>
          <w:rFonts w:asciiTheme="minorHAnsi" w:hAnsiTheme="minorHAnsi"/>
          <w:b/>
        </w:rPr>
        <w:t>FOB</w:t>
      </w:r>
      <w:r w:rsidRPr="00865C99">
        <w:rPr>
          <w:rFonts w:asciiTheme="minorHAnsi" w:hAnsiTheme="minorHAnsi"/>
          <w:b/>
        </w:rPr>
        <w:tab/>
      </w:r>
      <w:r w:rsidRPr="00865C99">
        <w:rPr>
          <w:rFonts w:asciiTheme="minorHAnsi" w:hAnsiTheme="minorHAnsi"/>
          <w:bCs/>
        </w:rPr>
        <w:t>definice dodací parity dle dohody INCOTERMS 2000</w:t>
      </w:r>
      <w:r w:rsidR="00865C99">
        <w:rPr>
          <w:rFonts w:asciiTheme="minorHAnsi" w:hAnsiTheme="minorHAnsi"/>
          <w:bCs/>
        </w:rPr>
        <w:t>,</w:t>
      </w:r>
    </w:p>
    <w:p w:rsidR="001A3C23" w:rsidRPr="00865C99" w:rsidRDefault="001A3C23" w:rsidP="009B4AB7">
      <w:pPr>
        <w:spacing w:before="120" w:after="120"/>
        <w:ind w:left="1276" w:hanging="1276"/>
        <w:jc w:val="both"/>
        <w:rPr>
          <w:rFonts w:asciiTheme="minorHAnsi" w:hAnsiTheme="minorHAnsi"/>
          <w:b/>
        </w:rPr>
      </w:pPr>
      <w:r w:rsidRPr="00865C99">
        <w:rPr>
          <w:rFonts w:asciiTheme="minorHAnsi" w:hAnsiTheme="minorHAnsi"/>
          <w:b/>
        </w:rPr>
        <w:t>Barges           </w:t>
      </w:r>
      <w:r w:rsidRPr="00865C99">
        <w:rPr>
          <w:rFonts w:asciiTheme="minorHAnsi" w:hAnsiTheme="minorHAnsi"/>
          <w:bCs/>
        </w:rPr>
        <w:t>mezinárodně akceptovaný pojem pro způsob dopravy nebo upřesnění cenové kotace, vydávané společností S&amp;P Global</w:t>
      </w:r>
      <w:r w:rsidR="00865C99">
        <w:rPr>
          <w:rFonts w:asciiTheme="minorHAnsi" w:hAnsiTheme="minorHAnsi"/>
          <w:bCs/>
        </w:rPr>
        <w:t>,</w:t>
      </w:r>
    </w:p>
    <w:p w:rsidR="001A3C23" w:rsidRPr="00865C99" w:rsidRDefault="001A3C23" w:rsidP="009B4AB7">
      <w:pPr>
        <w:spacing w:before="120" w:after="120"/>
        <w:ind w:left="1276" w:hanging="1276"/>
        <w:jc w:val="both"/>
        <w:rPr>
          <w:rFonts w:asciiTheme="minorHAnsi" w:hAnsiTheme="minorHAnsi"/>
          <w:b/>
        </w:rPr>
      </w:pPr>
      <w:r w:rsidRPr="00865C99">
        <w:rPr>
          <w:rFonts w:asciiTheme="minorHAnsi" w:hAnsiTheme="minorHAnsi"/>
          <w:b/>
        </w:rPr>
        <w:t>ČNB                </w:t>
      </w:r>
      <w:r w:rsidRPr="0065330B">
        <w:rPr>
          <w:rFonts w:asciiTheme="minorHAnsi" w:hAnsiTheme="minorHAnsi"/>
          <w:bCs/>
        </w:rPr>
        <w:t xml:space="preserve">Česká </w:t>
      </w:r>
      <w:r w:rsidR="001563CD">
        <w:rPr>
          <w:rFonts w:asciiTheme="minorHAnsi" w:hAnsiTheme="minorHAnsi"/>
          <w:bCs/>
        </w:rPr>
        <w:t>n</w:t>
      </w:r>
      <w:r w:rsidRPr="0065330B">
        <w:rPr>
          <w:rFonts w:asciiTheme="minorHAnsi" w:hAnsiTheme="minorHAnsi"/>
          <w:bCs/>
        </w:rPr>
        <w:t xml:space="preserve">árodní </w:t>
      </w:r>
      <w:r w:rsidR="001563CD">
        <w:rPr>
          <w:rFonts w:asciiTheme="minorHAnsi" w:hAnsiTheme="minorHAnsi"/>
          <w:bCs/>
        </w:rPr>
        <w:t>b</w:t>
      </w:r>
      <w:r w:rsidRPr="0065330B">
        <w:rPr>
          <w:rFonts w:asciiTheme="minorHAnsi" w:hAnsiTheme="minorHAnsi"/>
          <w:bCs/>
        </w:rPr>
        <w:t>anka, tj. centrální banka České republiky</w:t>
      </w:r>
      <w:r w:rsidR="0065330B">
        <w:rPr>
          <w:rFonts w:asciiTheme="minorHAnsi" w:hAnsiTheme="minorHAnsi"/>
          <w:bCs/>
        </w:rPr>
        <w:t>,</w:t>
      </w:r>
    </w:p>
    <w:p w:rsidR="00525ABA" w:rsidRPr="00C366A0" w:rsidRDefault="00525ABA" w:rsidP="00525ABA">
      <w:pPr>
        <w:pStyle w:val="Zkladntext"/>
        <w:tabs>
          <w:tab w:val="left" w:pos="1276"/>
        </w:tabs>
        <w:ind w:left="1272" w:hanging="1272"/>
        <w:rPr>
          <w:rFonts w:asciiTheme="minorHAnsi" w:hAnsiTheme="minorHAnsi"/>
          <w:b/>
          <w:sz w:val="24"/>
          <w:szCs w:val="24"/>
          <w:lang w:val="cs-CZ"/>
        </w:rPr>
      </w:pPr>
      <w:r>
        <w:rPr>
          <w:rFonts w:asciiTheme="minorHAnsi" w:hAnsiTheme="minorHAnsi"/>
          <w:b/>
          <w:sz w:val="24"/>
          <w:szCs w:val="24"/>
          <w:lang w:val="cs-CZ"/>
        </w:rPr>
        <w:t>KURZ</w:t>
      </w:r>
      <w:r w:rsidR="00652027">
        <w:rPr>
          <w:rFonts w:asciiTheme="minorHAnsi" w:hAnsiTheme="minorHAnsi"/>
          <w:b/>
          <w:sz w:val="24"/>
          <w:szCs w:val="24"/>
          <w:vertAlign w:val="subscript"/>
          <w:lang w:val="cs-CZ"/>
        </w:rPr>
        <w:t>CZK</w:t>
      </w:r>
      <w:r w:rsidRPr="00C366A0">
        <w:rPr>
          <w:rFonts w:asciiTheme="minorHAnsi" w:hAnsiTheme="minorHAnsi"/>
          <w:b/>
          <w:sz w:val="24"/>
          <w:szCs w:val="24"/>
          <w:vertAlign w:val="subscript"/>
          <w:lang w:val="cs-CZ"/>
        </w:rPr>
        <w:t>/USD</w:t>
      </w:r>
      <w:r w:rsidRPr="00C366A0">
        <w:rPr>
          <w:rFonts w:asciiTheme="minorHAnsi" w:hAnsiTheme="minorHAnsi"/>
          <w:b/>
          <w:sz w:val="24"/>
          <w:szCs w:val="24"/>
          <w:lang w:val="cs-CZ"/>
        </w:rPr>
        <w:t>   </w:t>
      </w:r>
      <w:r w:rsidRPr="00C366A0">
        <w:rPr>
          <w:rFonts w:asciiTheme="minorHAnsi" w:hAnsiTheme="minorHAnsi"/>
          <w:bCs/>
          <w:sz w:val="24"/>
          <w:szCs w:val="24"/>
          <w:lang w:val="cs-CZ"/>
        </w:rPr>
        <w:t>hodnota české koruny vůči americkému dolaru, vyhlašovaná obvykle v pracovních dnech ČNB</w:t>
      </w:r>
    </w:p>
    <w:p w:rsidR="003C14AA" w:rsidRPr="003C14AA" w:rsidRDefault="003C14AA" w:rsidP="009B4AB7">
      <w:pPr>
        <w:pStyle w:val="Zkladntext"/>
        <w:ind w:left="1276" w:hanging="1276"/>
        <w:rPr>
          <w:rFonts w:asciiTheme="minorHAnsi" w:hAnsiTheme="minorHAnsi"/>
          <w:b/>
          <w:sz w:val="24"/>
          <w:szCs w:val="24"/>
          <w:lang w:val="cs-CZ"/>
        </w:rPr>
      </w:pPr>
      <w:r w:rsidRPr="00865C99">
        <w:rPr>
          <w:rFonts w:asciiTheme="minorHAnsi" w:hAnsiTheme="minorHAnsi"/>
          <w:b/>
          <w:sz w:val="24"/>
          <w:szCs w:val="24"/>
        </w:rPr>
        <w:t>C</w:t>
      </w:r>
      <w:r>
        <w:rPr>
          <w:rFonts w:asciiTheme="minorHAnsi" w:hAnsiTheme="minorHAnsi"/>
          <w:b/>
          <w:sz w:val="24"/>
          <w:szCs w:val="24"/>
          <w:lang w:val="cs-CZ"/>
        </w:rPr>
        <w:t>p</w:t>
      </w:r>
      <w:r w:rsidRPr="00865C99">
        <w:rPr>
          <w:rFonts w:asciiTheme="minorHAnsi" w:hAnsiTheme="minorHAnsi"/>
          <w:b/>
          <w:sz w:val="24"/>
          <w:szCs w:val="24"/>
        </w:rPr>
        <w:t>                </w:t>
      </w:r>
      <w:r w:rsidR="00652027">
        <w:rPr>
          <w:rFonts w:asciiTheme="minorHAnsi" w:hAnsiTheme="minorHAnsi"/>
          <w:b/>
          <w:sz w:val="24"/>
          <w:szCs w:val="24"/>
          <w:lang w:val="cs-CZ"/>
        </w:rPr>
        <w:t xml:space="preserve"> </w:t>
      </w:r>
      <w:r w:rsidRPr="003C14AA">
        <w:rPr>
          <w:rFonts w:asciiTheme="minorHAnsi" w:hAnsiTheme="minorHAnsi"/>
          <w:bCs/>
          <w:sz w:val="24"/>
          <w:szCs w:val="24"/>
        </w:rPr>
        <w:t xml:space="preserve">cena </w:t>
      </w:r>
      <w:r w:rsidR="00652027">
        <w:rPr>
          <w:rFonts w:asciiTheme="minorHAnsi" w:hAnsiTheme="minorHAnsi"/>
          <w:bCs/>
          <w:sz w:val="24"/>
          <w:szCs w:val="24"/>
          <w:lang w:val="cs-CZ"/>
        </w:rPr>
        <w:t xml:space="preserve">motorové nafty </w:t>
      </w:r>
      <w:r w:rsidRPr="003C14AA">
        <w:rPr>
          <w:rFonts w:asciiTheme="minorHAnsi" w:hAnsiTheme="minorHAnsi"/>
          <w:bCs/>
          <w:sz w:val="24"/>
          <w:szCs w:val="24"/>
        </w:rPr>
        <w:t>sjednaná pro fakturaci jednotlivých dodávek v průběhu sjednaného časového období</w:t>
      </w:r>
      <w:r w:rsidR="00FE46DF">
        <w:rPr>
          <w:rFonts w:asciiTheme="minorHAnsi" w:hAnsiTheme="minorHAnsi"/>
          <w:bCs/>
          <w:sz w:val="24"/>
          <w:szCs w:val="24"/>
          <w:lang w:val="cs-CZ"/>
        </w:rPr>
        <w:t xml:space="preserve"> vyjádřená v </w:t>
      </w:r>
      <w:r w:rsidR="00652027">
        <w:rPr>
          <w:rFonts w:asciiTheme="minorHAnsi" w:hAnsiTheme="minorHAnsi"/>
          <w:bCs/>
          <w:sz w:val="24"/>
          <w:szCs w:val="24"/>
          <w:lang w:val="cs-CZ"/>
        </w:rPr>
        <w:t>Kč</w:t>
      </w:r>
      <w:r w:rsidR="00FE46DF">
        <w:rPr>
          <w:rFonts w:asciiTheme="minorHAnsi" w:hAnsiTheme="minorHAnsi"/>
          <w:bCs/>
          <w:sz w:val="24"/>
          <w:szCs w:val="24"/>
          <w:lang w:val="cs-CZ"/>
        </w:rPr>
        <w:t>/l při 15 °C bez DPH</w:t>
      </w:r>
    </w:p>
    <w:p w:rsidR="002D514B" w:rsidRPr="00865C99" w:rsidRDefault="002D514B" w:rsidP="009B4AB7">
      <w:pPr>
        <w:pStyle w:val="Zkladntext"/>
        <w:ind w:left="1276" w:hanging="1276"/>
        <w:rPr>
          <w:rFonts w:asciiTheme="minorHAnsi" w:hAnsiTheme="minorHAnsi"/>
          <w:b/>
          <w:sz w:val="24"/>
          <w:szCs w:val="24"/>
          <w:lang w:val="cs-CZ"/>
        </w:rPr>
      </w:pPr>
      <w:r w:rsidRPr="002D514B">
        <w:rPr>
          <w:rFonts w:asciiTheme="minorHAnsi" w:hAnsiTheme="minorHAnsi"/>
          <w:b/>
          <w:sz w:val="24"/>
          <w:szCs w:val="24"/>
        </w:rPr>
        <w:t>P</w:t>
      </w:r>
      <w:r w:rsidRPr="002D514B">
        <w:rPr>
          <w:rFonts w:asciiTheme="minorHAnsi" w:hAnsiTheme="minorHAnsi"/>
          <w:b/>
          <w:sz w:val="24"/>
          <w:szCs w:val="24"/>
          <w:vertAlign w:val="subscript"/>
        </w:rPr>
        <w:t>T</w:t>
      </w:r>
      <w:r w:rsidRPr="002D514B">
        <w:rPr>
          <w:rFonts w:asciiTheme="minorHAnsi" w:hAnsiTheme="minorHAnsi"/>
          <w:b/>
          <w:sz w:val="24"/>
          <w:szCs w:val="24"/>
          <w:vertAlign w:val="subscript"/>
          <w:lang w:val="cs-CZ"/>
        </w:rPr>
        <w:t>Diesel</w:t>
      </w:r>
      <w:r w:rsidR="0063116A">
        <w:rPr>
          <w:rFonts w:asciiTheme="minorHAnsi" w:hAnsiTheme="minorHAnsi"/>
          <w:b/>
          <w:sz w:val="24"/>
          <w:szCs w:val="24"/>
          <w:vertAlign w:val="subscript"/>
        </w:rPr>
        <w:tab/>
      </w:r>
      <w:r w:rsidRPr="002D514B">
        <w:rPr>
          <w:rFonts w:asciiTheme="minorHAnsi" w:hAnsiTheme="minorHAnsi"/>
          <w:bCs/>
          <w:sz w:val="24"/>
          <w:szCs w:val="24"/>
        </w:rPr>
        <w:t>aritmetický průměr všech uveřejněných denních kotací Platt's </w:t>
      </w:r>
      <w:r w:rsidR="009E0B64" w:rsidRPr="002D514B">
        <w:rPr>
          <w:rFonts w:asciiTheme="minorHAnsi" w:hAnsiTheme="minorHAnsi"/>
          <w:bCs/>
          <w:sz w:val="24"/>
          <w:szCs w:val="24"/>
        </w:rPr>
        <w:t xml:space="preserve">FOB Rotterdam </w:t>
      </w:r>
      <w:r w:rsidRPr="002D514B">
        <w:rPr>
          <w:rFonts w:asciiTheme="minorHAnsi" w:hAnsiTheme="minorHAnsi"/>
          <w:bCs/>
          <w:sz w:val="24"/>
          <w:szCs w:val="24"/>
        </w:rPr>
        <w:t xml:space="preserve">Barges </w:t>
      </w:r>
      <w:r w:rsidR="009E0B64">
        <w:rPr>
          <w:rFonts w:asciiTheme="minorHAnsi" w:hAnsiTheme="minorHAnsi"/>
          <w:bCs/>
          <w:sz w:val="24"/>
          <w:szCs w:val="24"/>
          <w:lang w:val="cs-CZ"/>
        </w:rPr>
        <w:t xml:space="preserve">Diesel 10 ppm </w:t>
      </w:r>
      <w:r w:rsidRPr="002D514B">
        <w:rPr>
          <w:rFonts w:asciiTheme="minorHAnsi" w:hAnsiTheme="minorHAnsi"/>
          <w:bCs/>
          <w:sz w:val="24"/>
          <w:szCs w:val="24"/>
        </w:rPr>
        <w:t xml:space="preserve">High </w:t>
      </w:r>
      <w:r w:rsidR="009E0B64">
        <w:rPr>
          <w:rFonts w:asciiTheme="minorHAnsi" w:hAnsiTheme="minorHAnsi"/>
          <w:bCs/>
          <w:sz w:val="24"/>
          <w:szCs w:val="24"/>
          <w:lang w:val="cs-CZ"/>
        </w:rPr>
        <w:t>vyjádřený v USD/t z kalendářního týdne</w:t>
      </w:r>
      <w:r w:rsidR="00652027">
        <w:rPr>
          <w:rFonts w:asciiTheme="minorHAnsi" w:hAnsiTheme="minorHAnsi"/>
          <w:bCs/>
          <w:sz w:val="24"/>
          <w:szCs w:val="24"/>
          <w:lang w:val="cs-CZ"/>
        </w:rPr>
        <w:t>,</w:t>
      </w:r>
      <w:r w:rsidR="009E0B64">
        <w:rPr>
          <w:rFonts w:asciiTheme="minorHAnsi" w:hAnsiTheme="minorHAnsi"/>
          <w:bCs/>
          <w:sz w:val="24"/>
          <w:szCs w:val="24"/>
          <w:lang w:val="cs-CZ"/>
        </w:rPr>
        <w:t xml:space="preserve"> předcházejícího týdnu </w:t>
      </w:r>
      <w:r w:rsidR="007D3267">
        <w:rPr>
          <w:rFonts w:asciiTheme="minorHAnsi" w:hAnsiTheme="minorHAnsi"/>
          <w:bCs/>
          <w:sz w:val="24"/>
          <w:szCs w:val="24"/>
          <w:lang w:val="cs-CZ"/>
        </w:rPr>
        <w:t>pro výpočet ceny pro motorovou naftu</w:t>
      </w:r>
      <w:r w:rsidR="00853650">
        <w:rPr>
          <w:rFonts w:asciiTheme="minorHAnsi" w:hAnsiTheme="minorHAnsi"/>
          <w:bCs/>
          <w:sz w:val="24"/>
          <w:szCs w:val="24"/>
          <w:lang w:val="cs-CZ"/>
        </w:rPr>
        <w:t>,</w:t>
      </w:r>
    </w:p>
    <w:p w:rsidR="00853650" w:rsidRPr="009B4AB7" w:rsidRDefault="00853650" w:rsidP="009B4AB7">
      <w:pPr>
        <w:pStyle w:val="Zkladntext"/>
        <w:ind w:left="1276" w:hanging="1276"/>
        <w:rPr>
          <w:rFonts w:asciiTheme="minorHAnsi" w:hAnsiTheme="minorHAnsi"/>
          <w:b/>
          <w:sz w:val="24"/>
          <w:szCs w:val="24"/>
          <w:lang w:val="cs-CZ"/>
        </w:rPr>
      </w:pPr>
      <w:r w:rsidRPr="00865C99">
        <w:rPr>
          <w:rFonts w:asciiTheme="minorHAnsi" w:hAnsiTheme="minorHAnsi"/>
          <w:b/>
          <w:sz w:val="24"/>
          <w:szCs w:val="24"/>
        </w:rPr>
        <w:t>P</w:t>
      </w:r>
      <w:r w:rsidRPr="00865C99">
        <w:rPr>
          <w:rFonts w:asciiTheme="minorHAnsi" w:hAnsiTheme="minorHAnsi"/>
          <w:b/>
          <w:sz w:val="24"/>
          <w:szCs w:val="24"/>
          <w:vertAlign w:val="subscript"/>
        </w:rPr>
        <w:t>T</w:t>
      </w:r>
      <w:r>
        <w:rPr>
          <w:rFonts w:asciiTheme="minorHAnsi" w:hAnsiTheme="minorHAnsi"/>
          <w:b/>
          <w:sz w:val="24"/>
          <w:szCs w:val="24"/>
          <w:vertAlign w:val="subscript"/>
          <w:lang w:val="cs-CZ"/>
        </w:rPr>
        <w:t>FAME</w:t>
      </w:r>
      <w:r w:rsidRPr="00865C99">
        <w:rPr>
          <w:rFonts w:asciiTheme="minorHAnsi" w:hAnsiTheme="minorHAnsi"/>
          <w:b/>
          <w:sz w:val="24"/>
          <w:szCs w:val="24"/>
          <w:vertAlign w:val="subscript"/>
        </w:rPr>
        <w:t xml:space="preserve">  </w:t>
      </w:r>
      <w:r w:rsidRPr="00865C99">
        <w:rPr>
          <w:rFonts w:asciiTheme="minorHAnsi" w:hAnsiTheme="minorHAnsi"/>
          <w:b/>
          <w:sz w:val="24"/>
          <w:szCs w:val="24"/>
        </w:rPr>
        <w:t>           </w:t>
      </w:r>
      <w:r w:rsidRPr="00853650">
        <w:rPr>
          <w:rFonts w:asciiTheme="minorHAnsi" w:hAnsiTheme="minorHAnsi"/>
          <w:bCs/>
          <w:sz w:val="24"/>
          <w:szCs w:val="24"/>
        </w:rPr>
        <w:t xml:space="preserve">aritmetický průměr všech uveřejněných denních kotací </w:t>
      </w:r>
      <w:r w:rsidRPr="002D514B">
        <w:rPr>
          <w:rFonts w:asciiTheme="minorHAnsi" w:hAnsiTheme="minorHAnsi"/>
          <w:bCs/>
          <w:sz w:val="24"/>
          <w:szCs w:val="24"/>
        </w:rPr>
        <w:t>Platt's </w:t>
      </w:r>
      <w:r>
        <w:rPr>
          <w:rFonts w:asciiTheme="minorHAnsi" w:hAnsiTheme="minorHAnsi"/>
          <w:bCs/>
          <w:sz w:val="24"/>
          <w:szCs w:val="24"/>
          <w:lang w:val="cs-CZ"/>
        </w:rPr>
        <w:t xml:space="preserve">Biodiesel FAME (RED) -10 ARA </w:t>
      </w:r>
      <w:r w:rsidRPr="002D514B">
        <w:rPr>
          <w:rFonts w:asciiTheme="minorHAnsi" w:hAnsiTheme="minorHAnsi"/>
          <w:bCs/>
          <w:sz w:val="24"/>
          <w:szCs w:val="24"/>
        </w:rPr>
        <w:t xml:space="preserve">High </w:t>
      </w:r>
      <w:r>
        <w:rPr>
          <w:rFonts w:asciiTheme="minorHAnsi" w:hAnsiTheme="minorHAnsi"/>
          <w:bCs/>
          <w:sz w:val="24"/>
          <w:szCs w:val="24"/>
          <w:lang w:val="cs-CZ"/>
        </w:rPr>
        <w:t>vyjádřený v USD/t z kalendářního týdne</w:t>
      </w:r>
      <w:r w:rsidR="00652027">
        <w:rPr>
          <w:rFonts w:asciiTheme="minorHAnsi" w:hAnsiTheme="minorHAnsi"/>
          <w:bCs/>
          <w:sz w:val="24"/>
          <w:szCs w:val="24"/>
          <w:lang w:val="cs-CZ"/>
        </w:rPr>
        <w:t>,</w:t>
      </w:r>
      <w:r>
        <w:rPr>
          <w:rFonts w:asciiTheme="minorHAnsi" w:hAnsiTheme="minorHAnsi"/>
          <w:bCs/>
          <w:sz w:val="24"/>
          <w:szCs w:val="24"/>
          <w:lang w:val="cs-CZ"/>
        </w:rPr>
        <w:t xml:space="preserve"> předcházejícího týdnu pro výpočet ceny</w:t>
      </w:r>
      <w:r w:rsidR="009B4AB7">
        <w:rPr>
          <w:rFonts w:asciiTheme="minorHAnsi" w:hAnsiTheme="minorHAnsi"/>
          <w:b/>
          <w:sz w:val="24"/>
          <w:szCs w:val="24"/>
          <w:lang w:val="cs-CZ"/>
        </w:rPr>
        <w:t>,</w:t>
      </w:r>
    </w:p>
    <w:p w:rsidR="001A3C23" w:rsidRPr="00865C99" w:rsidRDefault="001A3C23" w:rsidP="009B4AB7">
      <w:pPr>
        <w:spacing w:before="120" w:after="120"/>
        <w:ind w:left="1276" w:hanging="1276"/>
        <w:jc w:val="both"/>
        <w:rPr>
          <w:rFonts w:asciiTheme="minorHAnsi" w:hAnsiTheme="minorHAnsi"/>
          <w:b/>
        </w:rPr>
      </w:pPr>
      <w:r w:rsidRPr="00865C99">
        <w:rPr>
          <w:rFonts w:asciiTheme="minorHAnsi" w:hAnsiTheme="minorHAnsi"/>
          <w:b/>
        </w:rPr>
        <w:t>IP                    </w:t>
      </w:r>
      <w:r w:rsidRPr="00DA7488">
        <w:rPr>
          <w:rFonts w:asciiTheme="minorHAnsi" w:hAnsiTheme="minorHAnsi"/>
          <w:bCs/>
        </w:rPr>
        <w:t>prémie tuzemského trhu v</w:t>
      </w:r>
      <w:r w:rsidR="009B4AB7">
        <w:rPr>
          <w:rFonts w:asciiTheme="minorHAnsi" w:hAnsiTheme="minorHAnsi"/>
          <w:bCs/>
        </w:rPr>
        <w:t> </w:t>
      </w:r>
      <w:r w:rsidRPr="00DA7488">
        <w:rPr>
          <w:rFonts w:asciiTheme="minorHAnsi" w:hAnsiTheme="minorHAnsi"/>
          <w:bCs/>
        </w:rPr>
        <w:t>USD</w:t>
      </w:r>
      <w:r w:rsidR="009B4AB7">
        <w:rPr>
          <w:rFonts w:asciiTheme="minorHAnsi" w:hAnsiTheme="minorHAnsi"/>
          <w:bCs/>
        </w:rPr>
        <w:t>/t</w:t>
      </w:r>
      <w:r w:rsidRPr="00DA7488">
        <w:rPr>
          <w:rFonts w:asciiTheme="minorHAnsi" w:hAnsiTheme="minorHAnsi"/>
          <w:bCs/>
        </w:rPr>
        <w:t>, vystihující obvyklé náklady prodávajícího na dopravu, skladování a administrativu na tuzemském trhu</w:t>
      </w:r>
      <w:r w:rsidR="00CC37DE">
        <w:rPr>
          <w:rFonts w:asciiTheme="minorHAnsi" w:hAnsiTheme="minorHAnsi"/>
          <w:bCs/>
        </w:rPr>
        <w:t>,</w:t>
      </w:r>
    </w:p>
    <w:p w:rsidR="00005CA1" w:rsidRPr="00005CA1" w:rsidRDefault="00005CA1" w:rsidP="00005CA1">
      <w:pPr>
        <w:pStyle w:val="Zkladntext"/>
        <w:ind w:left="1276" w:hanging="1276"/>
        <w:rPr>
          <w:rFonts w:asciiTheme="minorHAnsi" w:hAnsiTheme="minorHAnsi"/>
          <w:b/>
          <w:sz w:val="24"/>
          <w:szCs w:val="24"/>
          <w:lang w:val="cs-CZ"/>
        </w:rPr>
      </w:pPr>
      <w:r w:rsidRPr="00865C99">
        <w:rPr>
          <w:rFonts w:asciiTheme="minorHAnsi" w:hAnsiTheme="minorHAnsi"/>
          <w:b/>
          <w:sz w:val="24"/>
          <w:szCs w:val="24"/>
        </w:rPr>
        <w:t>K</w:t>
      </w:r>
      <w:r w:rsidRPr="00865C99">
        <w:rPr>
          <w:rFonts w:asciiTheme="minorHAnsi" w:hAnsiTheme="minorHAnsi"/>
          <w:b/>
          <w:sz w:val="24"/>
          <w:szCs w:val="24"/>
          <w:vertAlign w:val="subscript"/>
        </w:rPr>
        <w:t>T</w:t>
      </w:r>
      <w:r w:rsidRPr="00865C99">
        <w:rPr>
          <w:rFonts w:asciiTheme="minorHAnsi" w:hAnsiTheme="minorHAnsi"/>
          <w:b/>
          <w:sz w:val="24"/>
          <w:szCs w:val="24"/>
        </w:rPr>
        <w:t>                   </w:t>
      </w:r>
      <w:r w:rsidRPr="00005CA1">
        <w:rPr>
          <w:rFonts w:asciiTheme="minorHAnsi" w:hAnsiTheme="minorHAnsi"/>
          <w:bCs/>
          <w:sz w:val="24"/>
          <w:szCs w:val="24"/>
        </w:rPr>
        <w:t xml:space="preserve">aritmetický průměr všech uveřejněných denních kotací kursu CZK/USD vydaných Českou národní bankou </w:t>
      </w:r>
      <w:r>
        <w:rPr>
          <w:rFonts w:asciiTheme="minorHAnsi" w:hAnsiTheme="minorHAnsi"/>
          <w:bCs/>
          <w:sz w:val="24"/>
          <w:szCs w:val="24"/>
          <w:lang w:val="cs-CZ"/>
        </w:rPr>
        <w:t>z kalendářního týdne</w:t>
      </w:r>
      <w:r w:rsidR="00652027">
        <w:rPr>
          <w:rFonts w:asciiTheme="minorHAnsi" w:hAnsiTheme="minorHAnsi"/>
          <w:bCs/>
          <w:sz w:val="24"/>
          <w:szCs w:val="24"/>
          <w:lang w:val="cs-CZ"/>
        </w:rPr>
        <w:t>,</w:t>
      </w:r>
      <w:r>
        <w:rPr>
          <w:rFonts w:asciiTheme="minorHAnsi" w:hAnsiTheme="minorHAnsi"/>
          <w:bCs/>
          <w:sz w:val="24"/>
          <w:szCs w:val="24"/>
          <w:lang w:val="cs-CZ"/>
        </w:rPr>
        <w:t xml:space="preserve"> předcházejícího týdnu pro výpočet ceny</w:t>
      </w:r>
      <w:r w:rsidRPr="00005CA1">
        <w:rPr>
          <w:rFonts w:asciiTheme="minorHAnsi" w:hAnsiTheme="minorHAnsi"/>
          <w:bCs/>
          <w:sz w:val="24"/>
          <w:szCs w:val="24"/>
        </w:rPr>
        <w:t xml:space="preserve"> </w:t>
      </w:r>
      <w:r>
        <w:rPr>
          <w:rFonts w:asciiTheme="minorHAnsi" w:hAnsiTheme="minorHAnsi"/>
          <w:bCs/>
          <w:sz w:val="24"/>
          <w:szCs w:val="24"/>
          <w:lang w:val="cs-CZ"/>
        </w:rPr>
        <w:t>pro motorovou naftu,</w:t>
      </w:r>
    </w:p>
    <w:p w:rsidR="00005CA1" w:rsidRPr="00005CA1" w:rsidRDefault="00005CA1" w:rsidP="00005CA1">
      <w:pPr>
        <w:pStyle w:val="Zkladntext"/>
        <w:ind w:left="1276" w:hanging="1276"/>
        <w:rPr>
          <w:rFonts w:asciiTheme="minorHAnsi" w:hAnsiTheme="minorHAnsi"/>
          <w:b/>
          <w:sz w:val="24"/>
          <w:szCs w:val="24"/>
          <w:lang w:val="cs-CZ"/>
        </w:rPr>
      </w:pPr>
      <w:r w:rsidRPr="00865C99">
        <w:rPr>
          <w:rFonts w:asciiTheme="minorHAnsi" w:hAnsiTheme="minorHAnsi"/>
          <w:b/>
          <w:sz w:val="24"/>
          <w:szCs w:val="24"/>
        </w:rPr>
        <w:t>D</w:t>
      </w:r>
      <w:r w:rsidRPr="00865C99">
        <w:rPr>
          <w:rFonts w:asciiTheme="minorHAnsi" w:hAnsiTheme="minorHAnsi"/>
          <w:b/>
          <w:sz w:val="24"/>
          <w:szCs w:val="24"/>
          <w:vertAlign w:val="subscript"/>
        </w:rPr>
        <w:t>R</w:t>
      </w:r>
      <w:r w:rsidRPr="00865C99">
        <w:rPr>
          <w:rFonts w:asciiTheme="minorHAnsi" w:hAnsiTheme="minorHAnsi"/>
          <w:b/>
          <w:sz w:val="24"/>
          <w:szCs w:val="24"/>
        </w:rPr>
        <w:t>                   </w:t>
      </w:r>
      <w:r w:rsidRPr="00005CA1">
        <w:rPr>
          <w:rFonts w:asciiTheme="minorHAnsi" w:hAnsiTheme="minorHAnsi"/>
          <w:bCs/>
          <w:sz w:val="24"/>
          <w:szCs w:val="24"/>
        </w:rPr>
        <w:t>referenční hustota = 0,845 t/m³</w:t>
      </w:r>
      <w:r>
        <w:rPr>
          <w:rFonts w:asciiTheme="minorHAnsi" w:hAnsiTheme="minorHAnsi"/>
          <w:b/>
          <w:sz w:val="24"/>
          <w:szCs w:val="24"/>
          <w:lang w:val="cs-CZ"/>
        </w:rPr>
        <w:t>,</w:t>
      </w:r>
    </w:p>
    <w:p w:rsidR="009B4AB7" w:rsidRPr="009B4AB7" w:rsidRDefault="009B4AB7" w:rsidP="009B4AB7">
      <w:pPr>
        <w:spacing w:before="120" w:after="120"/>
        <w:ind w:left="1276" w:hanging="1276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GHG</w:t>
      </w:r>
      <w:r w:rsidRPr="00865C99">
        <w:rPr>
          <w:rFonts w:asciiTheme="minorHAnsi" w:hAnsiTheme="minorHAnsi"/>
          <w:b/>
        </w:rPr>
        <w:t xml:space="preserve">               </w:t>
      </w:r>
      <w:r w:rsidRPr="009B4AB7">
        <w:rPr>
          <w:rFonts w:asciiTheme="minorHAnsi" w:hAnsiTheme="minorHAnsi"/>
          <w:bCs/>
        </w:rPr>
        <w:t>náklad na plnění povinnosti snižování CO</w:t>
      </w:r>
      <w:r w:rsidRPr="00005CA1">
        <w:rPr>
          <w:rFonts w:asciiTheme="minorHAnsi" w:hAnsiTheme="minorHAnsi"/>
          <w:bCs/>
          <w:vertAlign w:val="subscript"/>
        </w:rPr>
        <w:t>2</w:t>
      </w:r>
      <w:r w:rsidRPr="009B4AB7">
        <w:rPr>
          <w:rFonts w:asciiTheme="minorHAnsi" w:hAnsiTheme="minorHAnsi"/>
          <w:bCs/>
        </w:rPr>
        <w:t xml:space="preserve"> v </w:t>
      </w:r>
      <w:r w:rsidR="00652027">
        <w:rPr>
          <w:rFonts w:asciiTheme="minorHAnsi" w:hAnsiTheme="minorHAnsi"/>
          <w:bCs/>
        </w:rPr>
        <w:t>Kč</w:t>
      </w:r>
      <w:r w:rsidRPr="009B4AB7">
        <w:rPr>
          <w:rFonts w:asciiTheme="minorHAnsi" w:hAnsiTheme="minorHAnsi"/>
          <w:bCs/>
        </w:rPr>
        <w:t>/l v souladu s § 20 odst. 1 zákona č. 201/2012 Sb., o ochraně ovzduší, ve znění pozdějších předpisů,</w:t>
      </w:r>
    </w:p>
    <w:p w:rsidR="009B4AB7" w:rsidRDefault="009B4AB7" w:rsidP="009B4AB7">
      <w:pPr>
        <w:spacing w:before="120" w:after="120"/>
        <w:ind w:left="1276" w:hanging="1276"/>
        <w:jc w:val="both"/>
        <w:rPr>
          <w:rFonts w:asciiTheme="minorHAnsi" w:hAnsiTheme="minorHAnsi"/>
          <w:bCs/>
        </w:rPr>
      </w:pPr>
      <w:r w:rsidRPr="00865C99">
        <w:rPr>
          <w:rFonts w:asciiTheme="minorHAnsi" w:hAnsiTheme="minorHAnsi"/>
          <w:b/>
        </w:rPr>
        <w:t>SPD            </w:t>
      </w:r>
      <w:r w:rsidRPr="00810BDB">
        <w:rPr>
          <w:rFonts w:asciiTheme="minorHAnsi" w:hAnsiTheme="minorHAnsi"/>
          <w:bCs/>
        </w:rPr>
        <w:t>hodnota spotřební daně, vyjádřená v</w:t>
      </w:r>
      <w:r w:rsidR="005C0B04">
        <w:rPr>
          <w:rFonts w:asciiTheme="minorHAnsi" w:hAnsiTheme="minorHAnsi"/>
          <w:bCs/>
        </w:rPr>
        <w:t> </w:t>
      </w:r>
      <w:r w:rsidR="00652027">
        <w:rPr>
          <w:rFonts w:asciiTheme="minorHAnsi" w:hAnsiTheme="minorHAnsi"/>
          <w:bCs/>
        </w:rPr>
        <w:t>Kč</w:t>
      </w:r>
      <w:r w:rsidR="005C0B04">
        <w:rPr>
          <w:rFonts w:asciiTheme="minorHAnsi" w:hAnsiTheme="minorHAnsi"/>
          <w:bCs/>
        </w:rPr>
        <w:t>/</w:t>
      </w:r>
      <w:r w:rsidRPr="00810BDB">
        <w:rPr>
          <w:rFonts w:asciiTheme="minorHAnsi" w:hAnsiTheme="minorHAnsi"/>
          <w:bCs/>
        </w:rPr>
        <w:t xml:space="preserve">l ropného produktu při </w:t>
      </w:r>
      <w:r w:rsidRPr="00810BDB">
        <w:rPr>
          <w:rFonts w:asciiTheme="minorHAnsi" w:hAnsiTheme="minorHAnsi"/>
          <w:bCs/>
        </w:rPr>
        <w:br/>
        <w:t>15 °C dle souvisejícího platného zákona</w:t>
      </w:r>
    </w:p>
    <w:p w:rsidR="001A2336" w:rsidRPr="00865C99" w:rsidRDefault="001A2336" w:rsidP="00F27632">
      <w:pPr>
        <w:pStyle w:val="Zkladntext"/>
        <w:tabs>
          <w:tab w:val="left" w:pos="1276"/>
        </w:tabs>
        <w:ind w:left="1272" w:hanging="1272"/>
        <w:rPr>
          <w:rFonts w:asciiTheme="minorHAnsi" w:hAnsiTheme="minorHAnsi"/>
          <w:b/>
          <w:sz w:val="24"/>
          <w:szCs w:val="24"/>
          <w:lang w:val="cs-CZ"/>
        </w:rPr>
      </w:pPr>
      <w:r>
        <w:rPr>
          <w:rFonts w:asciiTheme="minorHAnsi" w:hAnsiTheme="minorHAnsi"/>
          <w:b/>
          <w:sz w:val="24"/>
          <w:szCs w:val="24"/>
          <w:lang w:val="cs-CZ"/>
        </w:rPr>
        <w:lastRenderedPageBreak/>
        <w:t>dopravné</w:t>
      </w:r>
      <w:r>
        <w:rPr>
          <w:rFonts w:asciiTheme="minorHAnsi" w:hAnsiTheme="minorHAnsi"/>
          <w:b/>
          <w:sz w:val="24"/>
          <w:szCs w:val="24"/>
          <w:lang w:val="cs-CZ"/>
        </w:rPr>
        <w:tab/>
      </w:r>
      <w:r w:rsidRPr="001A2336">
        <w:rPr>
          <w:rFonts w:asciiTheme="minorHAnsi" w:hAnsiTheme="minorHAnsi"/>
          <w:bCs/>
          <w:sz w:val="24"/>
          <w:szCs w:val="24"/>
          <w:lang w:val="cs-CZ"/>
        </w:rPr>
        <w:t>dopravní marže v</w:t>
      </w:r>
      <w:r>
        <w:rPr>
          <w:rFonts w:asciiTheme="minorHAnsi" w:hAnsiTheme="minorHAnsi"/>
          <w:bCs/>
          <w:sz w:val="24"/>
          <w:szCs w:val="24"/>
          <w:lang w:val="cs-CZ"/>
        </w:rPr>
        <w:t> </w:t>
      </w:r>
      <w:r w:rsidR="00652027">
        <w:rPr>
          <w:rFonts w:asciiTheme="minorHAnsi" w:hAnsiTheme="minorHAnsi"/>
          <w:bCs/>
          <w:sz w:val="24"/>
          <w:szCs w:val="24"/>
          <w:lang w:val="cs-CZ"/>
        </w:rPr>
        <w:t>Kč</w:t>
      </w:r>
      <w:r>
        <w:rPr>
          <w:rFonts w:asciiTheme="minorHAnsi" w:hAnsiTheme="minorHAnsi"/>
          <w:bCs/>
          <w:sz w:val="24"/>
          <w:szCs w:val="24"/>
          <w:lang w:val="cs-CZ"/>
        </w:rPr>
        <w:t>/l</w:t>
      </w:r>
      <w:r w:rsidR="00652027">
        <w:rPr>
          <w:rFonts w:asciiTheme="minorHAnsi" w:hAnsiTheme="minorHAnsi"/>
          <w:bCs/>
          <w:sz w:val="24"/>
          <w:szCs w:val="24"/>
          <w:lang w:val="cs-CZ"/>
        </w:rPr>
        <w:t>.</w:t>
      </w:r>
    </w:p>
    <w:p w:rsidR="001A3C23" w:rsidRPr="008C4A1B" w:rsidRDefault="001A3C23" w:rsidP="00865C99">
      <w:pPr>
        <w:pStyle w:val="Zkladntext1"/>
        <w:shd w:val="clear" w:color="auto" w:fill="auto"/>
        <w:spacing w:before="120" w:after="120"/>
        <w:rPr>
          <w:sz w:val="4"/>
          <w:szCs w:val="4"/>
        </w:rPr>
      </w:pPr>
    </w:p>
    <w:p w:rsidR="001407B6" w:rsidRPr="00865C99" w:rsidRDefault="001407B6" w:rsidP="001407B6">
      <w:pPr>
        <w:spacing w:before="120" w:after="1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Hodnoty a </w:t>
      </w:r>
      <w:r w:rsidRPr="00865C99">
        <w:rPr>
          <w:rFonts w:asciiTheme="minorHAnsi" w:hAnsiTheme="minorHAnsi"/>
          <w:b/>
        </w:rPr>
        <w:t>výpočet nabídkové ceny</w:t>
      </w:r>
    </w:p>
    <w:p w:rsidR="001A3C23" w:rsidRDefault="00525ABA" w:rsidP="00865C99">
      <w:pPr>
        <w:spacing w:before="120" w:after="120"/>
        <w:jc w:val="both"/>
        <w:rPr>
          <w:rFonts w:asciiTheme="minorHAnsi" w:hAnsiTheme="minorHAnsi"/>
        </w:rPr>
      </w:pPr>
      <w:r w:rsidRPr="00B647E6">
        <w:rPr>
          <w:rFonts w:asciiTheme="minorHAnsi" w:hAnsiTheme="minorHAnsi"/>
        </w:rPr>
        <w:t xml:space="preserve">Účastník </w:t>
      </w:r>
      <w:r w:rsidR="001A3C23" w:rsidRPr="00B647E6">
        <w:rPr>
          <w:rFonts w:asciiTheme="minorHAnsi" w:hAnsiTheme="minorHAnsi"/>
        </w:rPr>
        <w:t xml:space="preserve">pro výpočet ceny použije průměr denních kotací pohonných hmot dle </w:t>
      </w:r>
      <w:r w:rsidRPr="00B647E6">
        <w:rPr>
          <w:rFonts w:asciiTheme="minorHAnsi" w:hAnsiTheme="minorHAnsi"/>
          <w:bCs/>
        </w:rPr>
        <w:t>Platt's FOB Rotterdam Barges</w:t>
      </w:r>
      <w:r w:rsidRPr="00B647E6">
        <w:rPr>
          <w:rFonts w:asciiTheme="minorHAnsi" w:hAnsiTheme="minorHAnsi"/>
        </w:rPr>
        <w:t xml:space="preserve"> </w:t>
      </w:r>
      <w:r w:rsidR="001A3C23" w:rsidRPr="00B647E6">
        <w:rPr>
          <w:rFonts w:asciiTheme="minorHAnsi" w:hAnsiTheme="minorHAnsi"/>
        </w:rPr>
        <w:t xml:space="preserve">za předcházející </w:t>
      </w:r>
      <w:r w:rsidRPr="00B647E6">
        <w:rPr>
          <w:rFonts w:asciiTheme="minorHAnsi" w:hAnsiTheme="minorHAnsi"/>
        </w:rPr>
        <w:t xml:space="preserve">kalendářní </w:t>
      </w:r>
      <w:r w:rsidR="001A3C23" w:rsidRPr="00B647E6">
        <w:rPr>
          <w:rFonts w:asciiTheme="minorHAnsi" w:hAnsiTheme="minorHAnsi"/>
        </w:rPr>
        <w:t xml:space="preserve">týden (pondělí </w:t>
      </w:r>
      <w:r w:rsidR="0007611F" w:rsidRPr="00B647E6">
        <w:rPr>
          <w:rFonts w:asciiTheme="minorHAnsi" w:hAnsiTheme="minorHAnsi"/>
        </w:rPr>
        <w:t>20</w:t>
      </w:r>
      <w:r w:rsidR="001A3C23" w:rsidRPr="00B647E6">
        <w:rPr>
          <w:rFonts w:asciiTheme="minorHAnsi" w:hAnsiTheme="minorHAnsi"/>
        </w:rPr>
        <w:t>.</w:t>
      </w:r>
      <w:r w:rsidR="00B647E6" w:rsidRPr="00B647E6">
        <w:rPr>
          <w:rFonts w:asciiTheme="minorHAnsi" w:hAnsiTheme="minorHAnsi"/>
        </w:rPr>
        <w:t xml:space="preserve"> 7</w:t>
      </w:r>
      <w:r w:rsidR="001A3C23" w:rsidRPr="00B647E6">
        <w:rPr>
          <w:rFonts w:asciiTheme="minorHAnsi" w:hAnsiTheme="minorHAnsi"/>
        </w:rPr>
        <w:t>.</w:t>
      </w:r>
      <w:r w:rsidR="00B647E6" w:rsidRPr="00B647E6">
        <w:rPr>
          <w:rFonts w:asciiTheme="minorHAnsi" w:hAnsiTheme="minorHAnsi"/>
        </w:rPr>
        <w:t xml:space="preserve"> </w:t>
      </w:r>
      <w:r w:rsidR="001A3C23" w:rsidRPr="00B647E6">
        <w:rPr>
          <w:rFonts w:asciiTheme="minorHAnsi" w:hAnsiTheme="minorHAnsi"/>
        </w:rPr>
        <w:t>20</w:t>
      </w:r>
      <w:r w:rsidR="0007611F" w:rsidRPr="00B647E6">
        <w:rPr>
          <w:rFonts w:asciiTheme="minorHAnsi" w:hAnsiTheme="minorHAnsi"/>
        </w:rPr>
        <w:t>20</w:t>
      </w:r>
      <w:r w:rsidR="001A3C23" w:rsidRPr="00B647E6">
        <w:rPr>
          <w:rFonts w:asciiTheme="minorHAnsi" w:hAnsiTheme="minorHAnsi"/>
        </w:rPr>
        <w:t xml:space="preserve"> až pátek </w:t>
      </w:r>
      <w:r w:rsidR="00B647E6" w:rsidRPr="00B647E6">
        <w:rPr>
          <w:rFonts w:asciiTheme="minorHAnsi" w:hAnsiTheme="minorHAnsi"/>
        </w:rPr>
        <w:br/>
      </w:r>
      <w:r w:rsidR="0007611F" w:rsidRPr="00B647E6">
        <w:rPr>
          <w:rFonts w:asciiTheme="minorHAnsi" w:hAnsiTheme="minorHAnsi"/>
        </w:rPr>
        <w:t>2</w:t>
      </w:r>
      <w:r w:rsidR="001A3C23" w:rsidRPr="00B647E6">
        <w:rPr>
          <w:rFonts w:asciiTheme="minorHAnsi" w:hAnsiTheme="minorHAnsi"/>
        </w:rPr>
        <w:t>4.</w:t>
      </w:r>
      <w:r w:rsidR="00B647E6" w:rsidRPr="00B647E6">
        <w:rPr>
          <w:rFonts w:asciiTheme="minorHAnsi" w:hAnsiTheme="minorHAnsi"/>
        </w:rPr>
        <w:t xml:space="preserve"> 7</w:t>
      </w:r>
      <w:r w:rsidR="001A3C23" w:rsidRPr="00B647E6">
        <w:rPr>
          <w:rFonts w:asciiTheme="minorHAnsi" w:hAnsiTheme="minorHAnsi"/>
        </w:rPr>
        <w:t>.</w:t>
      </w:r>
      <w:r w:rsidR="00B647E6" w:rsidRPr="00B647E6">
        <w:rPr>
          <w:rFonts w:asciiTheme="minorHAnsi" w:hAnsiTheme="minorHAnsi"/>
        </w:rPr>
        <w:t xml:space="preserve"> </w:t>
      </w:r>
      <w:r w:rsidR="001A3C23" w:rsidRPr="00B647E6">
        <w:rPr>
          <w:rFonts w:asciiTheme="minorHAnsi" w:hAnsiTheme="minorHAnsi"/>
        </w:rPr>
        <w:t>20</w:t>
      </w:r>
      <w:r w:rsidR="0007611F" w:rsidRPr="00B647E6">
        <w:rPr>
          <w:rFonts w:asciiTheme="minorHAnsi" w:hAnsiTheme="minorHAnsi"/>
        </w:rPr>
        <w:t>20</w:t>
      </w:r>
      <w:r w:rsidR="001A3C23" w:rsidRPr="00B647E6">
        <w:rPr>
          <w:rFonts w:asciiTheme="minorHAnsi" w:hAnsiTheme="minorHAnsi"/>
        </w:rPr>
        <w:t xml:space="preserve">), který byl platný pro období od úterý </w:t>
      </w:r>
      <w:r w:rsidR="0007611F" w:rsidRPr="00B647E6">
        <w:rPr>
          <w:rFonts w:asciiTheme="minorHAnsi" w:hAnsiTheme="minorHAnsi"/>
        </w:rPr>
        <w:t>28</w:t>
      </w:r>
      <w:r w:rsidR="001A3C23" w:rsidRPr="00B647E6">
        <w:rPr>
          <w:rFonts w:asciiTheme="minorHAnsi" w:hAnsiTheme="minorHAnsi"/>
        </w:rPr>
        <w:t>.</w:t>
      </w:r>
      <w:r w:rsidR="00B647E6" w:rsidRPr="00B647E6">
        <w:rPr>
          <w:rFonts w:asciiTheme="minorHAnsi" w:hAnsiTheme="minorHAnsi"/>
        </w:rPr>
        <w:t xml:space="preserve"> 7</w:t>
      </w:r>
      <w:r w:rsidR="001A3C23" w:rsidRPr="00B647E6">
        <w:rPr>
          <w:rFonts w:asciiTheme="minorHAnsi" w:hAnsiTheme="minorHAnsi"/>
        </w:rPr>
        <w:t>.</w:t>
      </w:r>
      <w:r w:rsidR="00B647E6" w:rsidRPr="00B647E6">
        <w:rPr>
          <w:rFonts w:asciiTheme="minorHAnsi" w:hAnsiTheme="minorHAnsi"/>
        </w:rPr>
        <w:t xml:space="preserve"> </w:t>
      </w:r>
      <w:r w:rsidR="001A3C23" w:rsidRPr="00B647E6">
        <w:rPr>
          <w:rFonts w:asciiTheme="minorHAnsi" w:hAnsiTheme="minorHAnsi"/>
        </w:rPr>
        <w:t>20</w:t>
      </w:r>
      <w:r w:rsidR="0007611F" w:rsidRPr="00B647E6">
        <w:rPr>
          <w:rFonts w:asciiTheme="minorHAnsi" w:hAnsiTheme="minorHAnsi"/>
        </w:rPr>
        <w:t>20</w:t>
      </w:r>
      <w:r w:rsidR="001A3C23" w:rsidRPr="00B647E6">
        <w:rPr>
          <w:rFonts w:asciiTheme="minorHAnsi" w:hAnsiTheme="minorHAnsi"/>
        </w:rPr>
        <w:t xml:space="preserve"> (následující týden) do pondělí </w:t>
      </w:r>
      <w:r w:rsidR="0007611F" w:rsidRPr="00B647E6">
        <w:rPr>
          <w:rFonts w:asciiTheme="minorHAnsi" w:hAnsiTheme="minorHAnsi"/>
        </w:rPr>
        <w:t>3</w:t>
      </w:r>
      <w:r w:rsidR="001A3C23" w:rsidRPr="00B647E6">
        <w:rPr>
          <w:rFonts w:asciiTheme="minorHAnsi" w:hAnsiTheme="minorHAnsi"/>
        </w:rPr>
        <w:t>.</w:t>
      </w:r>
      <w:r w:rsidR="00B647E6" w:rsidRPr="00B647E6">
        <w:rPr>
          <w:rFonts w:asciiTheme="minorHAnsi" w:hAnsiTheme="minorHAnsi"/>
        </w:rPr>
        <w:t xml:space="preserve"> 8</w:t>
      </w:r>
      <w:r w:rsidR="001A3C23" w:rsidRPr="00B647E6">
        <w:rPr>
          <w:rFonts w:asciiTheme="minorHAnsi" w:hAnsiTheme="minorHAnsi"/>
        </w:rPr>
        <w:t>.</w:t>
      </w:r>
      <w:r w:rsidR="00B647E6" w:rsidRPr="00B647E6">
        <w:rPr>
          <w:rFonts w:asciiTheme="minorHAnsi" w:hAnsiTheme="minorHAnsi"/>
        </w:rPr>
        <w:t xml:space="preserve"> </w:t>
      </w:r>
      <w:r w:rsidR="001A3C23" w:rsidRPr="00B647E6">
        <w:rPr>
          <w:rFonts w:asciiTheme="minorHAnsi" w:hAnsiTheme="minorHAnsi"/>
        </w:rPr>
        <w:t>20</w:t>
      </w:r>
      <w:r w:rsidR="0007611F" w:rsidRPr="00B647E6">
        <w:rPr>
          <w:rFonts w:asciiTheme="minorHAnsi" w:hAnsiTheme="minorHAnsi"/>
        </w:rPr>
        <w:t>20</w:t>
      </w:r>
      <w:r w:rsidR="001A3C23" w:rsidRPr="00B647E6">
        <w:rPr>
          <w:rFonts w:asciiTheme="minorHAnsi" w:hAnsiTheme="minorHAnsi"/>
        </w:rPr>
        <w:t>.</w:t>
      </w:r>
    </w:p>
    <w:p w:rsidR="001407B6" w:rsidRPr="001407B6" w:rsidRDefault="001407B6" w:rsidP="001407B6">
      <w:pPr>
        <w:spacing w:before="120" w:after="120"/>
        <w:jc w:val="both"/>
        <w:rPr>
          <w:rFonts w:asciiTheme="minorHAnsi" w:hAnsiTheme="minorHAnsi"/>
        </w:rPr>
      </w:pPr>
      <w:r w:rsidRPr="001407B6">
        <w:rPr>
          <w:rFonts w:asciiTheme="minorHAnsi" w:hAnsiTheme="minorHAnsi"/>
        </w:rPr>
        <w:t>Nabídková cena a dílčí výpočty se budou skládat pouze z uvedených ukazatelů (veličin). Nabízená marže v USD/t [IP] za motorovou naftu třídy B, D, F nemusí být ve stejné výši, jako nabízená marže v USD/t [IP] za motorovou naftu třídy 2. Nabízená dopravní marže [dopravné] musí být stejná jak pro motorovou naftu třídy B, D, F, tak i pro motorovou naftu třídy 2.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70"/>
        <w:gridCol w:w="5629"/>
        <w:gridCol w:w="1134"/>
        <w:gridCol w:w="1129"/>
      </w:tblGrid>
      <w:tr w:rsidR="00FE46DF" w:rsidTr="003E193D">
        <w:trPr>
          <w:trHeight w:val="240"/>
        </w:trPr>
        <w:tc>
          <w:tcPr>
            <w:tcW w:w="6799" w:type="dxa"/>
            <w:gridSpan w:val="2"/>
            <w:vMerge w:val="restart"/>
            <w:shd w:val="clear" w:color="auto" w:fill="FDE9D9" w:themeFill="accent6" w:themeFillTint="33"/>
            <w:vAlign w:val="center"/>
          </w:tcPr>
          <w:p w:rsidR="00FE46DF" w:rsidRPr="00FE46DF" w:rsidRDefault="00FE46DF" w:rsidP="00FE46D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E46DF">
              <w:rPr>
                <w:rFonts w:asciiTheme="minorHAnsi" w:hAnsiTheme="minorHAnsi" w:cstheme="minorHAnsi"/>
                <w:b/>
                <w:bCs/>
              </w:rPr>
              <w:t>Položka (veličina)</w:t>
            </w:r>
          </w:p>
        </w:tc>
        <w:tc>
          <w:tcPr>
            <w:tcW w:w="2263" w:type="dxa"/>
            <w:gridSpan w:val="2"/>
            <w:shd w:val="clear" w:color="auto" w:fill="FDE9D9" w:themeFill="accent6" w:themeFillTint="33"/>
            <w:vAlign w:val="center"/>
          </w:tcPr>
          <w:p w:rsidR="00FE46DF" w:rsidRPr="00FE46DF" w:rsidRDefault="00FE46DF" w:rsidP="00FE46D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E46DF">
              <w:rPr>
                <w:rFonts w:asciiTheme="minorHAnsi" w:hAnsiTheme="minorHAnsi" w:cstheme="minorHAnsi"/>
                <w:b/>
                <w:bCs/>
              </w:rPr>
              <w:t>Motorová nafta</w:t>
            </w:r>
          </w:p>
        </w:tc>
      </w:tr>
      <w:tr w:rsidR="00FE46DF" w:rsidTr="003E193D">
        <w:trPr>
          <w:trHeight w:val="240"/>
        </w:trPr>
        <w:tc>
          <w:tcPr>
            <w:tcW w:w="6799" w:type="dxa"/>
            <w:gridSpan w:val="2"/>
            <w:vMerge/>
            <w:shd w:val="clear" w:color="auto" w:fill="FDE9D9" w:themeFill="accent6" w:themeFillTint="33"/>
            <w:vAlign w:val="center"/>
          </w:tcPr>
          <w:p w:rsidR="00FE46DF" w:rsidRPr="00FE46DF" w:rsidRDefault="00FE46DF" w:rsidP="007D127F">
            <w:pPr>
              <w:spacing w:before="120" w:after="12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shd w:val="clear" w:color="auto" w:fill="FDE9D9" w:themeFill="accent6" w:themeFillTint="33"/>
            <w:vAlign w:val="center"/>
          </w:tcPr>
          <w:p w:rsidR="00FE46DF" w:rsidRPr="00FE46DF" w:rsidRDefault="00FE46DF" w:rsidP="00FE46D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E46DF">
              <w:rPr>
                <w:rFonts w:asciiTheme="minorHAnsi" w:hAnsiTheme="minorHAnsi" w:cstheme="minorHAnsi"/>
                <w:b/>
                <w:bCs/>
              </w:rPr>
              <w:t>tř. B, D, F</w:t>
            </w:r>
          </w:p>
        </w:tc>
        <w:tc>
          <w:tcPr>
            <w:tcW w:w="1129" w:type="dxa"/>
            <w:shd w:val="clear" w:color="auto" w:fill="FDE9D9" w:themeFill="accent6" w:themeFillTint="33"/>
            <w:vAlign w:val="center"/>
          </w:tcPr>
          <w:p w:rsidR="00FE46DF" w:rsidRPr="00FE46DF" w:rsidRDefault="00FE46DF" w:rsidP="00FE46D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E46DF">
              <w:rPr>
                <w:rFonts w:asciiTheme="minorHAnsi" w:hAnsiTheme="minorHAnsi" w:cstheme="minorHAnsi"/>
                <w:b/>
                <w:bCs/>
              </w:rPr>
              <w:t>tř. 2</w:t>
            </w:r>
          </w:p>
        </w:tc>
      </w:tr>
      <w:tr w:rsidR="00FE46DF" w:rsidTr="003E193D">
        <w:tc>
          <w:tcPr>
            <w:tcW w:w="1170" w:type="dxa"/>
            <w:vAlign w:val="center"/>
          </w:tcPr>
          <w:p w:rsidR="00FE46DF" w:rsidRDefault="00FE46DF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 w:rsidRPr="00865C99">
              <w:rPr>
                <w:rFonts w:asciiTheme="minorHAnsi" w:hAnsiTheme="minorHAnsi"/>
                <w:b/>
              </w:rPr>
              <w:t>C</w:t>
            </w:r>
            <w:r>
              <w:rPr>
                <w:rFonts w:asciiTheme="minorHAnsi" w:hAnsiTheme="minorHAnsi"/>
                <w:b/>
              </w:rPr>
              <w:t>p</w:t>
            </w:r>
            <w:r w:rsidRPr="00865C99">
              <w:rPr>
                <w:rFonts w:asciiTheme="minorHAnsi" w:hAnsiTheme="minorHAnsi"/>
                <w:b/>
              </w:rPr>
              <w:t> </w:t>
            </w:r>
          </w:p>
        </w:tc>
        <w:tc>
          <w:tcPr>
            <w:tcW w:w="5629" w:type="dxa"/>
            <w:vAlign w:val="center"/>
          </w:tcPr>
          <w:p w:rsidR="00FE46DF" w:rsidRDefault="003E193D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 w:rsidRPr="003C14AA">
              <w:rPr>
                <w:rFonts w:asciiTheme="minorHAnsi" w:hAnsiTheme="minorHAnsi"/>
                <w:bCs/>
              </w:rPr>
              <w:t xml:space="preserve">cena </w:t>
            </w:r>
            <w:r>
              <w:rPr>
                <w:rFonts w:asciiTheme="minorHAnsi" w:hAnsiTheme="minorHAnsi"/>
                <w:bCs/>
              </w:rPr>
              <w:t>motorové nafty v Kč za 1 litr při 15 °C bez DPH</w:t>
            </w:r>
          </w:p>
        </w:tc>
        <w:tc>
          <w:tcPr>
            <w:tcW w:w="1134" w:type="dxa"/>
            <w:vAlign w:val="center"/>
          </w:tcPr>
          <w:p w:rsidR="00FE46DF" w:rsidRPr="00760796" w:rsidRDefault="00FE46DF" w:rsidP="007727C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29" w:type="dxa"/>
            <w:vAlign w:val="center"/>
          </w:tcPr>
          <w:p w:rsidR="00FE46DF" w:rsidRPr="00760796" w:rsidRDefault="00FE46DF" w:rsidP="007727C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46E9F" w:rsidTr="00FE4C88">
        <w:tc>
          <w:tcPr>
            <w:tcW w:w="1170" w:type="dxa"/>
            <w:vAlign w:val="center"/>
          </w:tcPr>
          <w:p w:rsidR="00746E9F" w:rsidRDefault="00746E9F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 w:rsidRPr="002D514B">
              <w:rPr>
                <w:rFonts w:asciiTheme="minorHAnsi" w:hAnsiTheme="minorHAnsi"/>
                <w:b/>
              </w:rPr>
              <w:t>P</w:t>
            </w:r>
            <w:r w:rsidRPr="002D514B">
              <w:rPr>
                <w:rFonts w:asciiTheme="minorHAnsi" w:hAnsiTheme="minorHAnsi"/>
                <w:b/>
                <w:vertAlign w:val="subscript"/>
              </w:rPr>
              <w:t>TDiesel</w:t>
            </w:r>
          </w:p>
        </w:tc>
        <w:tc>
          <w:tcPr>
            <w:tcW w:w="5629" w:type="dxa"/>
            <w:vAlign w:val="center"/>
          </w:tcPr>
          <w:p w:rsidR="00746E9F" w:rsidRDefault="00746E9F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 w:rsidRPr="002D514B">
              <w:rPr>
                <w:rFonts w:asciiTheme="minorHAnsi" w:hAnsiTheme="minorHAnsi"/>
                <w:bCs/>
              </w:rPr>
              <w:t xml:space="preserve">aritmetický průměr všech uveřejněných denních kotací Platt's FOB Rotterdam Barges </w:t>
            </w:r>
            <w:r>
              <w:rPr>
                <w:rFonts w:asciiTheme="minorHAnsi" w:hAnsiTheme="minorHAnsi"/>
                <w:bCs/>
              </w:rPr>
              <w:t xml:space="preserve">Diesel 10 ppm </w:t>
            </w:r>
            <w:r w:rsidRPr="002D514B">
              <w:rPr>
                <w:rFonts w:asciiTheme="minorHAnsi" w:hAnsiTheme="minorHAnsi"/>
                <w:bCs/>
              </w:rPr>
              <w:t xml:space="preserve">High </w:t>
            </w:r>
            <w:r>
              <w:rPr>
                <w:rFonts w:asciiTheme="minorHAnsi" w:hAnsiTheme="minorHAnsi"/>
                <w:bCs/>
              </w:rPr>
              <w:t xml:space="preserve">v USD za 1 tunu nafty v předcházejícím týdnu </w:t>
            </w:r>
          </w:p>
        </w:tc>
        <w:tc>
          <w:tcPr>
            <w:tcW w:w="2263" w:type="dxa"/>
            <w:gridSpan w:val="2"/>
            <w:vAlign w:val="center"/>
          </w:tcPr>
          <w:p w:rsidR="00746E9F" w:rsidRPr="00760796" w:rsidRDefault="00746E9F" w:rsidP="007727C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46E9F" w:rsidTr="00416AFB">
        <w:tc>
          <w:tcPr>
            <w:tcW w:w="1170" w:type="dxa"/>
            <w:vAlign w:val="center"/>
          </w:tcPr>
          <w:p w:rsidR="00746E9F" w:rsidRDefault="00746E9F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 w:rsidRPr="00865C99">
              <w:rPr>
                <w:rFonts w:asciiTheme="minorHAnsi" w:hAnsiTheme="minorHAnsi"/>
                <w:b/>
              </w:rPr>
              <w:t>P</w:t>
            </w:r>
            <w:r w:rsidRPr="00865C99">
              <w:rPr>
                <w:rFonts w:asciiTheme="minorHAnsi" w:hAnsiTheme="minorHAnsi"/>
                <w:b/>
                <w:vertAlign w:val="subscript"/>
              </w:rPr>
              <w:t>T</w:t>
            </w:r>
            <w:r>
              <w:rPr>
                <w:rFonts w:asciiTheme="minorHAnsi" w:hAnsiTheme="minorHAnsi"/>
                <w:b/>
                <w:vertAlign w:val="subscript"/>
              </w:rPr>
              <w:t>FAME</w:t>
            </w:r>
            <w:r w:rsidRPr="00865C99">
              <w:rPr>
                <w:rFonts w:asciiTheme="minorHAnsi" w:hAnsiTheme="minorHAnsi"/>
                <w:b/>
                <w:vertAlign w:val="subscript"/>
              </w:rPr>
              <w:t> </w:t>
            </w:r>
          </w:p>
        </w:tc>
        <w:tc>
          <w:tcPr>
            <w:tcW w:w="5629" w:type="dxa"/>
            <w:vAlign w:val="center"/>
          </w:tcPr>
          <w:p w:rsidR="00746E9F" w:rsidRDefault="00746E9F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 w:rsidRPr="00853650">
              <w:rPr>
                <w:rFonts w:asciiTheme="minorHAnsi" w:hAnsiTheme="minorHAnsi"/>
                <w:bCs/>
              </w:rPr>
              <w:t xml:space="preserve">aritmetický průměr všech uveřejněných denních kotací </w:t>
            </w:r>
            <w:r w:rsidRPr="002D514B">
              <w:rPr>
                <w:rFonts w:asciiTheme="minorHAnsi" w:hAnsiTheme="minorHAnsi"/>
                <w:bCs/>
              </w:rPr>
              <w:t>Platt's </w:t>
            </w:r>
            <w:r>
              <w:rPr>
                <w:rFonts w:asciiTheme="minorHAnsi" w:hAnsiTheme="minorHAnsi"/>
                <w:bCs/>
              </w:rPr>
              <w:t xml:space="preserve">Biodiesel FAME (RED) -10 ARA </w:t>
            </w:r>
            <w:r w:rsidRPr="002D514B">
              <w:rPr>
                <w:rFonts w:asciiTheme="minorHAnsi" w:hAnsiTheme="minorHAnsi"/>
                <w:bCs/>
              </w:rPr>
              <w:t xml:space="preserve">High </w:t>
            </w:r>
            <w:r>
              <w:rPr>
                <w:rFonts w:asciiTheme="minorHAnsi" w:hAnsiTheme="minorHAnsi"/>
                <w:bCs/>
              </w:rPr>
              <w:t>v USD za 1 tunu nafty v předcházejícím týdnu</w:t>
            </w:r>
          </w:p>
        </w:tc>
        <w:tc>
          <w:tcPr>
            <w:tcW w:w="2263" w:type="dxa"/>
            <w:gridSpan w:val="2"/>
            <w:vAlign w:val="center"/>
          </w:tcPr>
          <w:p w:rsidR="00746E9F" w:rsidRPr="00760796" w:rsidRDefault="00746E9F" w:rsidP="007727C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E46DF" w:rsidTr="003E193D">
        <w:trPr>
          <w:trHeight w:val="491"/>
        </w:trPr>
        <w:tc>
          <w:tcPr>
            <w:tcW w:w="1170" w:type="dxa"/>
            <w:vAlign w:val="center"/>
          </w:tcPr>
          <w:p w:rsidR="00FE46DF" w:rsidRDefault="003E193D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 w:rsidRPr="00865C99">
              <w:rPr>
                <w:rFonts w:asciiTheme="minorHAnsi" w:hAnsiTheme="minorHAnsi"/>
                <w:b/>
              </w:rPr>
              <w:t>IP  </w:t>
            </w:r>
          </w:p>
        </w:tc>
        <w:tc>
          <w:tcPr>
            <w:tcW w:w="5629" w:type="dxa"/>
            <w:vAlign w:val="center"/>
          </w:tcPr>
          <w:p w:rsidR="00FE46DF" w:rsidRPr="003E193D" w:rsidRDefault="003E193D" w:rsidP="00760796">
            <w:pPr>
              <w:spacing w:before="120" w:after="120"/>
              <w:jc w:val="both"/>
              <w:rPr>
                <w:rFonts w:asciiTheme="minorHAnsi" w:hAnsiTheme="minorHAnsi"/>
                <w:b/>
              </w:rPr>
            </w:pPr>
            <w:r w:rsidRPr="00DA7488">
              <w:rPr>
                <w:rFonts w:asciiTheme="minorHAnsi" w:hAnsiTheme="minorHAnsi"/>
                <w:bCs/>
              </w:rPr>
              <w:t>prémie tuzemského trhu v</w:t>
            </w:r>
            <w:r>
              <w:rPr>
                <w:rFonts w:asciiTheme="minorHAnsi" w:hAnsiTheme="minorHAnsi"/>
                <w:bCs/>
              </w:rPr>
              <w:t> </w:t>
            </w:r>
            <w:r w:rsidRPr="00DA7488">
              <w:rPr>
                <w:rFonts w:asciiTheme="minorHAnsi" w:hAnsiTheme="minorHAnsi"/>
                <w:bCs/>
              </w:rPr>
              <w:t>USD</w:t>
            </w:r>
            <w:r>
              <w:rPr>
                <w:rFonts w:asciiTheme="minorHAnsi" w:hAnsiTheme="minorHAnsi"/>
                <w:bCs/>
              </w:rPr>
              <w:t xml:space="preserve"> za 1</w:t>
            </w:r>
            <w:r w:rsidR="00746E9F">
              <w:rPr>
                <w:rFonts w:asciiTheme="minorHAnsi" w:hAnsiTheme="minorHAnsi"/>
                <w:bCs/>
              </w:rPr>
              <w:t xml:space="preserve"> </w:t>
            </w:r>
            <w:r>
              <w:rPr>
                <w:rFonts w:asciiTheme="minorHAnsi" w:hAnsiTheme="minorHAnsi"/>
                <w:bCs/>
              </w:rPr>
              <w:t>t</w:t>
            </w:r>
            <w:r w:rsidR="00746E9F">
              <w:rPr>
                <w:rFonts w:asciiTheme="minorHAnsi" w:hAnsiTheme="minorHAnsi"/>
                <w:bCs/>
              </w:rPr>
              <w:t>unu</w:t>
            </w:r>
          </w:p>
        </w:tc>
        <w:tc>
          <w:tcPr>
            <w:tcW w:w="1134" w:type="dxa"/>
            <w:vAlign w:val="center"/>
          </w:tcPr>
          <w:p w:rsidR="00FE46DF" w:rsidRPr="00760796" w:rsidRDefault="00FE46DF" w:rsidP="007727C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29" w:type="dxa"/>
            <w:vAlign w:val="center"/>
          </w:tcPr>
          <w:p w:rsidR="00FE46DF" w:rsidRPr="00760796" w:rsidRDefault="00FE46DF" w:rsidP="007727C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46E9F" w:rsidTr="00144B62">
        <w:tc>
          <w:tcPr>
            <w:tcW w:w="1170" w:type="dxa"/>
            <w:vAlign w:val="center"/>
          </w:tcPr>
          <w:p w:rsidR="00746E9F" w:rsidRDefault="00746E9F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 w:rsidRPr="00865C99">
              <w:rPr>
                <w:rFonts w:asciiTheme="minorHAnsi" w:hAnsiTheme="minorHAnsi"/>
                <w:b/>
              </w:rPr>
              <w:t>K</w:t>
            </w:r>
            <w:r w:rsidRPr="00865C99">
              <w:rPr>
                <w:rFonts w:asciiTheme="minorHAnsi" w:hAnsiTheme="minorHAnsi"/>
                <w:b/>
                <w:vertAlign w:val="subscript"/>
              </w:rPr>
              <w:t>T</w:t>
            </w:r>
            <w:r w:rsidRPr="00865C99">
              <w:rPr>
                <w:rFonts w:asciiTheme="minorHAnsi" w:hAnsiTheme="minorHAnsi"/>
                <w:b/>
              </w:rPr>
              <w:t>   </w:t>
            </w:r>
          </w:p>
        </w:tc>
        <w:tc>
          <w:tcPr>
            <w:tcW w:w="5629" w:type="dxa"/>
            <w:vAlign w:val="center"/>
          </w:tcPr>
          <w:p w:rsidR="00746E9F" w:rsidRDefault="00746E9F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 w:rsidRPr="00005CA1">
              <w:rPr>
                <w:rFonts w:asciiTheme="minorHAnsi" w:hAnsiTheme="minorHAnsi"/>
                <w:bCs/>
              </w:rPr>
              <w:t xml:space="preserve">aritmetický průměr všech uveřejněných denních kotací kursu CZK/USD vydaných Českou národní bankou </w:t>
            </w:r>
            <w:r>
              <w:rPr>
                <w:rFonts w:asciiTheme="minorHAnsi" w:hAnsiTheme="minorHAnsi"/>
                <w:bCs/>
              </w:rPr>
              <w:t>z předcházejícího týdne</w:t>
            </w:r>
          </w:p>
        </w:tc>
        <w:tc>
          <w:tcPr>
            <w:tcW w:w="2263" w:type="dxa"/>
            <w:gridSpan w:val="2"/>
            <w:vAlign w:val="center"/>
          </w:tcPr>
          <w:p w:rsidR="00746E9F" w:rsidRPr="00760796" w:rsidRDefault="00746E9F" w:rsidP="007727C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46E9F" w:rsidTr="00553A5D">
        <w:tc>
          <w:tcPr>
            <w:tcW w:w="1170" w:type="dxa"/>
            <w:vAlign w:val="center"/>
          </w:tcPr>
          <w:p w:rsidR="00746E9F" w:rsidRDefault="00746E9F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 w:rsidRPr="00865C99">
              <w:rPr>
                <w:rFonts w:asciiTheme="minorHAnsi" w:hAnsiTheme="minorHAnsi"/>
                <w:b/>
              </w:rPr>
              <w:t>D</w:t>
            </w:r>
            <w:r w:rsidRPr="00865C99">
              <w:rPr>
                <w:rFonts w:asciiTheme="minorHAnsi" w:hAnsiTheme="minorHAnsi"/>
                <w:b/>
                <w:vertAlign w:val="subscript"/>
              </w:rPr>
              <w:t>R</w:t>
            </w:r>
            <w:r w:rsidRPr="00865C99">
              <w:rPr>
                <w:rFonts w:asciiTheme="minorHAnsi" w:hAnsiTheme="minorHAnsi"/>
                <w:b/>
              </w:rPr>
              <w:t> </w:t>
            </w:r>
          </w:p>
        </w:tc>
        <w:tc>
          <w:tcPr>
            <w:tcW w:w="5629" w:type="dxa"/>
            <w:vAlign w:val="center"/>
          </w:tcPr>
          <w:p w:rsidR="00746E9F" w:rsidRDefault="00746E9F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 w:rsidRPr="00005CA1">
              <w:rPr>
                <w:rFonts w:asciiTheme="minorHAnsi" w:hAnsiTheme="minorHAnsi"/>
                <w:bCs/>
              </w:rPr>
              <w:t>referenční hustota = 0,845 t/m³</w:t>
            </w:r>
            <w:r>
              <w:rPr>
                <w:rFonts w:asciiTheme="minorHAnsi" w:hAnsiTheme="minorHAnsi"/>
                <w:b/>
              </w:rPr>
              <w:t>,</w:t>
            </w:r>
          </w:p>
        </w:tc>
        <w:tc>
          <w:tcPr>
            <w:tcW w:w="2263" w:type="dxa"/>
            <w:gridSpan w:val="2"/>
            <w:vAlign w:val="center"/>
          </w:tcPr>
          <w:p w:rsidR="00746E9F" w:rsidRPr="00760796" w:rsidRDefault="00746E9F" w:rsidP="007727C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46E9F" w:rsidTr="00E20254">
        <w:tc>
          <w:tcPr>
            <w:tcW w:w="1170" w:type="dxa"/>
            <w:vAlign w:val="center"/>
          </w:tcPr>
          <w:p w:rsidR="00746E9F" w:rsidRDefault="00746E9F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b/>
              </w:rPr>
              <w:t>GHG</w:t>
            </w:r>
          </w:p>
        </w:tc>
        <w:tc>
          <w:tcPr>
            <w:tcW w:w="5629" w:type="dxa"/>
            <w:vAlign w:val="center"/>
          </w:tcPr>
          <w:p w:rsidR="00746E9F" w:rsidRPr="00746E9F" w:rsidRDefault="00746E9F" w:rsidP="007D127F">
            <w:pPr>
              <w:spacing w:before="120" w:after="120"/>
              <w:rPr>
                <w:rFonts w:asciiTheme="minorHAnsi" w:hAnsiTheme="minorHAnsi"/>
                <w:bCs/>
              </w:rPr>
            </w:pPr>
            <w:r w:rsidRPr="009B4AB7">
              <w:rPr>
                <w:rFonts w:asciiTheme="minorHAnsi" w:hAnsiTheme="minorHAnsi"/>
                <w:bCs/>
              </w:rPr>
              <w:t>náklad na plnění povinnosti snižování CO</w:t>
            </w:r>
            <w:r w:rsidRPr="00005CA1">
              <w:rPr>
                <w:rFonts w:asciiTheme="minorHAnsi" w:hAnsiTheme="minorHAnsi"/>
                <w:bCs/>
                <w:vertAlign w:val="subscript"/>
              </w:rPr>
              <w:t>2</w:t>
            </w:r>
            <w:r w:rsidRPr="009B4AB7">
              <w:rPr>
                <w:rFonts w:asciiTheme="minorHAnsi" w:hAnsiTheme="minorHAnsi"/>
                <w:bCs/>
              </w:rPr>
              <w:t xml:space="preserve"> v</w:t>
            </w:r>
            <w:r>
              <w:rPr>
                <w:rFonts w:asciiTheme="minorHAnsi" w:hAnsiTheme="minorHAnsi"/>
                <w:bCs/>
              </w:rPr>
              <w:t xml:space="preserve"> Kč za 1 </w:t>
            </w:r>
            <w:r w:rsidRPr="009B4AB7">
              <w:rPr>
                <w:rFonts w:asciiTheme="minorHAnsi" w:hAnsiTheme="minorHAnsi"/>
                <w:bCs/>
              </w:rPr>
              <w:t>l</w:t>
            </w:r>
            <w:r>
              <w:rPr>
                <w:rFonts w:asciiTheme="minorHAnsi" w:hAnsiTheme="minorHAnsi"/>
                <w:bCs/>
              </w:rPr>
              <w:t>itr</w:t>
            </w:r>
            <w:r w:rsidRPr="009B4AB7">
              <w:rPr>
                <w:rFonts w:asciiTheme="minorHAnsi" w:hAnsiTheme="minorHAnsi"/>
                <w:bCs/>
              </w:rPr>
              <w:t xml:space="preserve"> v souladu s § 20 odst. 1 zákona o ochraně ovzduší</w:t>
            </w:r>
          </w:p>
        </w:tc>
        <w:tc>
          <w:tcPr>
            <w:tcW w:w="2263" w:type="dxa"/>
            <w:gridSpan w:val="2"/>
            <w:vAlign w:val="center"/>
          </w:tcPr>
          <w:p w:rsidR="00746E9F" w:rsidRPr="00760796" w:rsidRDefault="00746E9F" w:rsidP="007727C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46E9F" w:rsidTr="00065A5E">
        <w:tc>
          <w:tcPr>
            <w:tcW w:w="1170" w:type="dxa"/>
            <w:vAlign w:val="center"/>
          </w:tcPr>
          <w:p w:rsidR="00746E9F" w:rsidRDefault="00746E9F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 w:rsidRPr="00865C99">
              <w:rPr>
                <w:rFonts w:asciiTheme="minorHAnsi" w:hAnsiTheme="minorHAnsi"/>
                <w:b/>
              </w:rPr>
              <w:t>SPD</w:t>
            </w:r>
          </w:p>
        </w:tc>
        <w:tc>
          <w:tcPr>
            <w:tcW w:w="5629" w:type="dxa"/>
            <w:vAlign w:val="center"/>
          </w:tcPr>
          <w:p w:rsidR="00746E9F" w:rsidRDefault="00746E9F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 w:rsidRPr="00810BDB">
              <w:rPr>
                <w:rFonts w:asciiTheme="minorHAnsi" w:hAnsiTheme="minorHAnsi"/>
                <w:bCs/>
              </w:rPr>
              <w:t>hodnota spotřební daně, vyjádřená v</w:t>
            </w:r>
            <w:r>
              <w:rPr>
                <w:rFonts w:asciiTheme="minorHAnsi" w:hAnsiTheme="minorHAnsi"/>
                <w:bCs/>
              </w:rPr>
              <w:t xml:space="preserve"> Kč za 1 </w:t>
            </w:r>
            <w:r w:rsidRPr="00810BDB">
              <w:rPr>
                <w:rFonts w:asciiTheme="minorHAnsi" w:hAnsiTheme="minorHAnsi"/>
                <w:bCs/>
              </w:rPr>
              <w:t>l</w:t>
            </w:r>
            <w:r>
              <w:rPr>
                <w:rFonts w:asciiTheme="minorHAnsi" w:hAnsiTheme="minorHAnsi"/>
                <w:bCs/>
              </w:rPr>
              <w:t>itr</w:t>
            </w:r>
            <w:r w:rsidRPr="00810BDB">
              <w:rPr>
                <w:rFonts w:asciiTheme="minorHAnsi" w:hAnsiTheme="minorHAnsi"/>
                <w:bCs/>
              </w:rPr>
              <w:t xml:space="preserve"> ropného produktu při 15 °C dle souvisejícího zákona</w:t>
            </w:r>
          </w:p>
        </w:tc>
        <w:tc>
          <w:tcPr>
            <w:tcW w:w="2263" w:type="dxa"/>
            <w:gridSpan w:val="2"/>
            <w:vAlign w:val="center"/>
          </w:tcPr>
          <w:p w:rsidR="00746E9F" w:rsidRPr="00760796" w:rsidRDefault="00746E9F" w:rsidP="007727C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46E9F" w:rsidTr="000D3949">
        <w:tc>
          <w:tcPr>
            <w:tcW w:w="1170" w:type="dxa"/>
            <w:vAlign w:val="center"/>
          </w:tcPr>
          <w:p w:rsidR="00746E9F" w:rsidRDefault="00746E9F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/>
                <w:b/>
              </w:rPr>
              <w:t>dopravné</w:t>
            </w:r>
          </w:p>
        </w:tc>
        <w:tc>
          <w:tcPr>
            <w:tcW w:w="5629" w:type="dxa"/>
            <w:vAlign w:val="center"/>
          </w:tcPr>
          <w:p w:rsidR="00746E9F" w:rsidRDefault="00746E9F" w:rsidP="007D127F">
            <w:pPr>
              <w:spacing w:before="120" w:after="120"/>
              <w:rPr>
                <w:rFonts w:asciiTheme="minorHAnsi" w:hAnsiTheme="minorHAnsi" w:cstheme="minorHAnsi"/>
              </w:rPr>
            </w:pPr>
            <w:r w:rsidRPr="001A2336">
              <w:rPr>
                <w:rFonts w:asciiTheme="minorHAnsi" w:hAnsiTheme="minorHAnsi"/>
                <w:bCs/>
              </w:rPr>
              <w:t>dopravní marže v</w:t>
            </w:r>
            <w:r>
              <w:rPr>
                <w:rFonts w:asciiTheme="minorHAnsi" w:hAnsiTheme="minorHAnsi"/>
                <w:bCs/>
              </w:rPr>
              <w:t> Kč za 1 litr</w:t>
            </w:r>
          </w:p>
        </w:tc>
        <w:tc>
          <w:tcPr>
            <w:tcW w:w="2263" w:type="dxa"/>
            <w:gridSpan w:val="2"/>
            <w:vAlign w:val="center"/>
          </w:tcPr>
          <w:p w:rsidR="00746E9F" w:rsidRPr="00760796" w:rsidRDefault="00746E9F" w:rsidP="007727C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1A3C23" w:rsidRPr="005E2C9D" w:rsidRDefault="001A3C23" w:rsidP="007D127F">
      <w:pPr>
        <w:spacing w:before="120" w:after="120"/>
        <w:rPr>
          <w:rFonts w:asciiTheme="minorHAnsi" w:hAnsiTheme="minorHAnsi" w:cstheme="minorHAnsi"/>
          <w:sz w:val="4"/>
          <w:szCs w:val="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50"/>
        <w:gridCol w:w="1973"/>
        <w:gridCol w:w="1269"/>
        <w:gridCol w:w="1193"/>
      </w:tblGrid>
      <w:tr w:rsidR="007727C3" w:rsidTr="0064279B">
        <w:tc>
          <w:tcPr>
            <w:tcW w:w="9062" w:type="dxa"/>
            <w:gridSpan w:val="4"/>
            <w:shd w:val="clear" w:color="auto" w:fill="FDE9D9" w:themeFill="accent6" w:themeFillTint="33"/>
            <w:vAlign w:val="center"/>
          </w:tcPr>
          <w:p w:rsidR="007727C3" w:rsidRDefault="007727C3" w:rsidP="007727C3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Rekapitulace nabídky na </w:t>
            </w:r>
            <w:r w:rsidRPr="005E2C9D">
              <w:rPr>
                <w:rFonts w:asciiTheme="minorHAnsi" w:hAnsiTheme="minorHAnsi" w:cstheme="minorHAnsi"/>
                <w:b/>
                <w:bCs/>
              </w:rPr>
              <w:t>motorovou naftu třídy B, D, F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64279B" w:rsidRPr="00B647E6" w:rsidTr="0064279B">
        <w:tc>
          <w:tcPr>
            <w:tcW w:w="4650" w:type="dxa"/>
            <w:vAlign w:val="center"/>
          </w:tcPr>
          <w:p w:rsidR="0064279B" w:rsidRPr="00B647E6" w:rsidRDefault="0064279B" w:rsidP="0064279B">
            <w:pPr>
              <w:spacing w:before="120" w:after="120"/>
              <w:rPr>
                <w:rFonts w:asciiTheme="minorHAnsi" w:hAnsiTheme="minorHAnsi" w:cstheme="minorHAnsi"/>
              </w:rPr>
            </w:pPr>
            <w:r w:rsidRPr="00B647E6">
              <w:rPr>
                <w:rFonts w:asciiTheme="minorHAnsi" w:hAnsiTheme="minorHAnsi" w:cstheme="minorHAnsi"/>
              </w:rPr>
              <w:t xml:space="preserve">Jednotková nabídková cena v Kč bez DPH stanovená ke dni </w:t>
            </w:r>
            <w:r w:rsidR="00B647E6" w:rsidRPr="00B647E6">
              <w:rPr>
                <w:rFonts w:asciiTheme="minorHAnsi" w:hAnsiTheme="minorHAnsi" w:cstheme="minorHAnsi"/>
              </w:rPr>
              <w:t>29. 7</w:t>
            </w:r>
            <w:r w:rsidRPr="00B647E6">
              <w:rPr>
                <w:rFonts w:asciiTheme="minorHAnsi" w:hAnsiTheme="minorHAnsi" w:cstheme="minorHAnsi"/>
              </w:rPr>
              <w:t>. 2020</w:t>
            </w:r>
            <w:r w:rsidR="005E2C9D" w:rsidRPr="00B647E6">
              <w:rPr>
                <w:rFonts w:asciiTheme="minorHAnsi" w:hAnsiTheme="minorHAnsi" w:cstheme="minorHAnsi"/>
              </w:rPr>
              <w:t xml:space="preserve"> (</w:t>
            </w:r>
            <w:r w:rsidR="005E2C9D" w:rsidRPr="00B647E6">
              <w:rPr>
                <w:rFonts w:asciiTheme="minorHAnsi" w:hAnsiTheme="minorHAnsi" w:cstheme="minorHAnsi"/>
                <w:b/>
                <w:bCs/>
              </w:rPr>
              <w:t>Cp</w:t>
            </w:r>
            <w:r w:rsidR="005E2C9D" w:rsidRPr="00B647E6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973" w:type="dxa"/>
            <w:vAlign w:val="center"/>
          </w:tcPr>
          <w:p w:rsidR="0064279B" w:rsidRPr="00B647E6" w:rsidRDefault="0064279B" w:rsidP="0064279B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69" w:type="dxa"/>
            <w:vAlign w:val="center"/>
          </w:tcPr>
          <w:p w:rsidR="0064279B" w:rsidRPr="00B647E6" w:rsidRDefault="00C753EC" w:rsidP="0064279B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B647E6">
              <w:rPr>
                <w:rFonts w:asciiTheme="minorHAnsi" w:hAnsiTheme="minorHAnsi"/>
                <w:b/>
              </w:rPr>
              <w:t xml:space="preserve">Hodnota </w:t>
            </w:r>
            <w:r w:rsidR="0064279B" w:rsidRPr="00B647E6">
              <w:rPr>
                <w:rFonts w:asciiTheme="minorHAnsi" w:hAnsiTheme="minorHAnsi"/>
                <w:b/>
              </w:rPr>
              <w:t>IP</w:t>
            </w:r>
          </w:p>
        </w:tc>
        <w:tc>
          <w:tcPr>
            <w:tcW w:w="1170" w:type="dxa"/>
            <w:vAlign w:val="center"/>
          </w:tcPr>
          <w:p w:rsidR="0064279B" w:rsidRPr="00B647E6" w:rsidRDefault="00C753EC" w:rsidP="0064279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647E6">
              <w:rPr>
                <w:rFonts w:asciiTheme="minorHAnsi" w:hAnsiTheme="minorHAnsi" w:cstheme="minorHAnsi"/>
                <w:b/>
                <w:bCs/>
              </w:rPr>
              <w:t>D</w:t>
            </w:r>
            <w:r w:rsidR="0064279B" w:rsidRPr="00B647E6">
              <w:rPr>
                <w:rFonts w:asciiTheme="minorHAnsi" w:hAnsiTheme="minorHAnsi" w:cstheme="minorHAnsi"/>
                <w:b/>
                <w:bCs/>
              </w:rPr>
              <w:t>opravné</w:t>
            </w:r>
          </w:p>
        </w:tc>
      </w:tr>
      <w:tr w:rsidR="0064279B" w:rsidRPr="00B647E6" w:rsidTr="0064279B">
        <w:tc>
          <w:tcPr>
            <w:tcW w:w="4650" w:type="dxa"/>
            <w:vAlign w:val="center"/>
          </w:tcPr>
          <w:p w:rsidR="0064279B" w:rsidRPr="00B647E6" w:rsidRDefault="0064279B" w:rsidP="00B647E6">
            <w:pPr>
              <w:spacing w:before="120" w:after="120"/>
              <w:rPr>
                <w:rFonts w:asciiTheme="minorHAnsi" w:hAnsiTheme="minorHAnsi" w:cstheme="minorHAnsi"/>
              </w:rPr>
            </w:pPr>
            <w:r w:rsidRPr="00B647E6">
              <w:rPr>
                <w:rFonts w:asciiTheme="minorHAnsi" w:hAnsiTheme="minorHAnsi" w:cstheme="minorHAnsi"/>
              </w:rPr>
              <w:t xml:space="preserve">Nabídková cena </w:t>
            </w:r>
            <w:r w:rsidR="00E00189" w:rsidRPr="00B647E6">
              <w:rPr>
                <w:rFonts w:asciiTheme="minorHAnsi" w:hAnsiTheme="minorHAnsi" w:cstheme="minorHAnsi"/>
              </w:rPr>
              <w:t xml:space="preserve">za </w:t>
            </w:r>
            <w:r w:rsidR="00AA2253" w:rsidRPr="00B647E6">
              <w:rPr>
                <w:rFonts w:asciiTheme="minorHAnsi" w:hAnsiTheme="minorHAnsi" w:cstheme="minorHAnsi"/>
              </w:rPr>
              <w:t>1.0</w:t>
            </w:r>
            <w:r w:rsidR="00E00189" w:rsidRPr="00B647E6">
              <w:rPr>
                <w:rFonts w:asciiTheme="minorHAnsi" w:hAnsiTheme="minorHAnsi" w:cstheme="minorHAnsi"/>
              </w:rPr>
              <w:t xml:space="preserve">00.000 litrů nafty </w:t>
            </w:r>
            <w:r w:rsidRPr="00B647E6">
              <w:rPr>
                <w:rFonts w:asciiTheme="minorHAnsi" w:hAnsiTheme="minorHAnsi" w:cstheme="minorHAnsi"/>
              </w:rPr>
              <w:t xml:space="preserve">v Kč bez DPH stanovená ke dni 29. </w:t>
            </w:r>
            <w:r w:rsidR="00B647E6" w:rsidRPr="00B647E6">
              <w:rPr>
                <w:rFonts w:asciiTheme="minorHAnsi" w:hAnsiTheme="minorHAnsi" w:cstheme="minorHAnsi"/>
              </w:rPr>
              <w:t>7</w:t>
            </w:r>
            <w:r w:rsidRPr="00B647E6">
              <w:rPr>
                <w:rFonts w:asciiTheme="minorHAnsi" w:hAnsiTheme="minorHAnsi" w:cstheme="minorHAnsi"/>
              </w:rPr>
              <w:t xml:space="preserve">. 2020 </w:t>
            </w:r>
          </w:p>
        </w:tc>
        <w:tc>
          <w:tcPr>
            <w:tcW w:w="1973" w:type="dxa"/>
            <w:vAlign w:val="center"/>
          </w:tcPr>
          <w:p w:rsidR="0064279B" w:rsidRPr="00B647E6" w:rsidRDefault="0064279B" w:rsidP="0064279B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69" w:type="dxa"/>
            <w:vAlign w:val="center"/>
          </w:tcPr>
          <w:p w:rsidR="0064279B" w:rsidRPr="00B647E6" w:rsidRDefault="0064279B" w:rsidP="0064279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70" w:type="dxa"/>
            <w:vAlign w:val="center"/>
          </w:tcPr>
          <w:p w:rsidR="0064279B" w:rsidRPr="00B647E6" w:rsidRDefault="0064279B" w:rsidP="0064279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FA07CB" w:rsidRPr="00B647E6" w:rsidRDefault="00FA07CB" w:rsidP="007D127F">
      <w:pPr>
        <w:shd w:val="clear" w:color="auto" w:fill="FFFFFF"/>
        <w:spacing w:before="120" w:after="120"/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50"/>
        <w:gridCol w:w="1973"/>
        <w:gridCol w:w="1269"/>
        <w:gridCol w:w="1193"/>
      </w:tblGrid>
      <w:tr w:rsidR="00874DA9" w:rsidRPr="00B647E6" w:rsidTr="004B1EEB">
        <w:tc>
          <w:tcPr>
            <w:tcW w:w="9062" w:type="dxa"/>
            <w:gridSpan w:val="4"/>
            <w:shd w:val="clear" w:color="auto" w:fill="FDE9D9" w:themeFill="accent6" w:themeFillTint="33"/>
            <w:vAlign w:val="center"/>
          </w:tcPr>
          <w:p w:rsidR="00874DA9" w:rsidRPr="00B647E6" w:rsidRDefault="00874DA9" w:rsidP="004B1EEB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B647E6">
              <w:rPr>
                <w:rFonts w:asciiTheme="minorHAnsi" w:hAnsiTheme="minorHAnsi" w:cstheme="minorHAnsi"/>
              </w:rPr>
              <w:t xml:space="preserve">Rekapitulace nabídky na </w:t>
            </w:r>
            <w:r w:rsidRPr="00B647E6">
              <w:rPr>
                <w:rFonts w:asciiTheme="minorHAnsi" w:hAnsiTheme="minorHAnsi" w:cstheme="minorHAnsi"/>
                <w:b/>
                <w:bCs/>
              </w:rPr>
              <w:t>motorovou naftu třídy 2</w:t>
            </w:r>
          </w:p>
        </w:tc>
      </w:tr>
      <w:tr w:rsidR="00874DA9" w:rsidRPr="00B647E6" w:rsidTr="004B1EEB">
        <w:tc>
          <w:tcPr>
            <w:tcW w:w="4650" w:type="dxa"/>
            <w:vAlign w:val="center"/>
          </w:tcPr>
          <w:p w:rsidR="00874DA9" w:rsidRPr="00B647E6" w:rsidRDefault="00874DA9" w:rsidP="004B1EEB">
            <w:pPr>
              <w:spacing w:before="120" w:after="120"/>
              <w:rPr>
                <w:rFonts w:asciiTheme="minorHAnsi" w:hAnsiTheme="minorHAnsi" w:cstheme="minorHAnsi"/>
              </w:rPr>
            </w:pPr>
            <w:r w:rsidRPr="00B647E6">
              <w:rPr>
                <w:rFonts w:asciiTheme="minorHAnsi" w:hAnsiTheme="minorHAnsi" w:cstheme="minorHAnsi"/>
              </w:rPr>
              <w:t xml:space="preserve">Jednotková nabídková cena v Kč bez DPH stanovená ke dni </w:t>
            </w:r>
            <w:r w:rsidR="00B647E6" w:rsidRPr="00B647E6">
              <w:rPr>
                <w:rFonts w:asciiTheme="minorHAnsi" w:hAnsiTheme="minorHAnsi" w:cstheme="minorHAnsi"/>
              </w:rPr>
              <w:t>29. 7</w:t>
            </w:r>
            <w:r w:rsidRPr="00B647E6">
              <w:rPr>
                <w:rFonts w:asciiTheme="minorHAnsi" w:hAnsiTheme="minorHAnsi" w:cstheme="minorHAnsi"/>
              </w:rPr>
              <w:t>. 2020 (</w:t>
            </w:r>
            <w:r w:rsidRPr="00B647E6">
              <w:rPr>
                <w:rFonts w:asciiTheme="minorHAnsi" w:hAnsiTheme="minorHAnsi" w:cstheme="minorHAnsi"/>
                <w:b/>
                <w:bCs/>
              </w:rPr>
              <w:t>Cp</w:t>
            </w:r>
            <w:r w:rsidRPr="00B647E6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973" w:type="dxa"/>
            <w:vAlign w:val="center"/>
          </w:tcPr>
          <w:p w:rsidR="00874DA9" w:rsidRPr="00B647E6" w:rsidRDefault="00874DA9" w:rsidP="004B1EEB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69" w:type="dxa"/>
            <w:vAlign w:val="center"/>
          </w:tcPr>
          <w:p w:rsidR="00874DA9" w:rsidRPr="00B647E6" w:rsidRDefault="00C753EC" w:rsidP="004B1EEB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B647E6">
              <w:rPr>
                <w:rFonts w:asciiTheme="minorHAnsi" w:hAnsiTheme="minorHAnsi"/>
                <w:b/>
              </w:rPr>
              <w:t xml:space="preserve">Hodnota </w:t>
            </w:r>
            <w:r w:rsidR="00874DA9" w:rsidRPr="00B647E6">
              <w:rPr>
                <w:rFonts w:asciiTheme="minorHAnsi" w:hAnsiTheme="minorHAnsi"/>
                <w:b/>
              </w:rPr>
              <w:t>IP</w:t>
            </w:r>
          </w:p>
        </w:tc>
        <w:tc>
          <w:tcPr>
            <w:tcW w:w="1170" w:type="dxa"/>
            <w:vAlign w:val="center"/>
          </w:tcPr>
          <w:p w:rsidR="00874DA9" w:rsidRPr="00B647E6" w:rsidRDefault="00C753EC" w:rsidP="004B1EE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647E6">
              <w:rPr>
                <w:rFonts w:asciiTheme="minorHAnsi" w:hAnsiTheme="minorHAnsi" w:cstheme="minorHAnsi"/>
                <w:b/>
                <w:bCs/>
              </w:rPr>
              <w:t>D</w:t>
            </w:r>
            <w:r w:rsidR="00874DA9" w:rsidRPr="00B647E6">
              <w:rPr>
                <w:rFonts w:asciiTheme="minorHAnsi" w:hAnsiTheme="minorHAnsi" w:cstheme="minorHAnsi"/>
                <w:b/>
                <w:bCs/>
              </w:rPr>
              <w:t>opravné</w:t>
            </w:r>
          </w:p>
        </w:tc>
      </w:tr>
      <w:tr w:rsidR="00874DA9" w:rsidRPr="00B647E6" w:rsidTr="004B1EEB">
        <w:tc>
          <w:tcPr>
            <w:tcW w:w="4650" w:type="dxa"/>
            <w:vAlign w:val="center"/>
          </w:tcPr>
          <w:p w:rsidR="00874DA9" w:rsidRPr="00B647E6" w:rsidRDefault="00874DA9" w:rsidP="00B647E6">
            <w:pPr>
              <w:spacing w:before="120" w:after="120"/>
              <w:rPr>
                <w:rFonts w:asciiTheme="minorHAnsi" w:hAnsiTheme="minorHAnsi" w:cstheme="minorHAnsi"/>
              </w:rPr>
            </w:pPr>
            <w:r w:rsidRPr="00B647E6">
              <w:rPr>
                <w:rFonts w:asciiTheme="minorHAnsi" w:hAnsiTheme="minorHAnsi" w:cstheme="minorHAnsi"/>
              </w:rPr>
              <w:t xml:space="preserve">Nabídková cena </w:t>
            </w:r>
            <w:r w:rsidR="00E00189" w:rsidRPr="00B647E6">
              <w:rPr>
                <w:rFonts w:asciiTheme="minorHAnsi" w:hAnsiTheme="minorHAnsi" w:cstheme="minorHAnsi"/>
              </w:rPr>
              <w:t xml:space="preserve">za 300.000 litrů nafty </w:t>
            </w:r>
            <w:r w:rsidRPr="00B647E6">
              <w:rPr>
                <w:rFonts w:asciiTheme="minorHAnsi" w:hAnsiTheme="minorHAnsi" w:cstheme="minorHAnsi"/>
              </w:rPr>
              <w:t xml:space="preserve">v Kč bez DPH stanovená ke dni 29. </w:t>
            </w:r>
            <w:r w:rsidR="00B647E6" w:rsidRPr="00B647E6">
              <w:rPr>
                <w:rFonts w:asciiTheme="minorHAnsi" w:hAnsiTheme="minorHAnsi" w:cstheme="minorHAnsi"/>
              </w:rPr>
              <w:t>7</w:t>
            </w:r>
            <w:r w:rsidRPr="00B647E6">
              <w:rPr>
                <w:rFonts w:asciiTheme="minorHAnsi" w:hAnsiTheme="minorHAnsi" w:cstheme="minorHAnsi"/>
              </w:rPr>
              <w:t xml:space="preserve">. 2020 </w:t>
            </w:r>
          </w:p>
        </w:tc>
        <w:tc>
          <w:tcPr>
            <w:tcW w:w="1973" w:type="dxa"/>
            <w:vAlign w:val="center"/>
          </w:tcPr>
          <w:p w:rsidR="00874DA9" w:rsidRPr="00B647E6" w:rsidRDefault="00874DA9" w:rsidP="004B1EEB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69" w:type="dxa"/>
            <w:vAlign w:val="center"/>
          </w:tcPr>
          <w:p w:rsidR="00874DA9" w:rsidRPr="00B647E6" w:rsidRDefault="00874DA9" w:rsidP="004B1EE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70" w:type="dxa"/>
            <w:vAlign w:val="center"/>
          </w:tcPr>
          <w:p w:rsidR="00874DA9" w:rsidRPr="00B647E6" w:rsidRDefault="00874DA9" w:rsidP="004B1EE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874DA9" w:rsidRPr="00B647E6" w:rsidRDefault="00874DA9" w:rsidP="007D127F">
      <w:pPr>
        <w:shd w:val="clear" w:color="auto" w:fill="FFFFFF"/>
        <w:spacing w:before="120" w:after="120"/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83"/>
        <w:gridCol w:w="1979"/>
      </w:tblGrid>
      <w:tr w:rsidR="000322FD" w:rsidRPr="00B647E6" w:rsidTr="004B1EEB">
        <w:tc>
          <w:tcPr>
            <w:tcW w:w="9062" w:type="dxa"/>
            <w:gridSpan w:val="2"/>
            <w:shd w:val="clear" w:color="auto" w:fill="FDE9D9" w:themeFill="accent6" w:themeFillTint="33"/>
            <w:vAlign w:val="center"/>
          </w:tcPr>
          <w:p w:rsidR="000322FD" w:rsidRPr="00B647E6" w:rsidRDefault="000322FD" w:rsidP="004B1EEB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B647E6">
              <w:rPr>
                <w:rFonts w:asciiTheme="minorHAnsi" w:hAnsiTheme="minorHAnsi" w:cstheme="minorHAnsi"/>
              </w:rPr>
              <w:t xml:space="preserve">Rekapitulace </w:t>
            </w:r>
            <w:r w:rsidR="00E00189" w:rsidRPr="00B647E6">
              <w:rPr>
                <w:rFonts w:asciiTheme="minorHAnsi" w:hAnsiTheme="minorHAnsi" w:cstheme="minorHAnsi"/>
              </w:rPr>
              <w:t xml:space="preserve">nabídkových cen </w:t>
            </w:r>
            <w:r w:rsidR="00760796" w:rsidRPr="00B647E6">
              <w:rPr>
                <w:rFonts w:asciiTheme="minorHAnsi" w:hAnsiTheme="minorHAnsi" w:cstheme="minorHAnsi"/>
              </w:rPr>
              <w:t xml:space="preserve">za účelem </w:t>
            </w:r>
            <w:r w:rsidR="00E00189" w:rsidRPr="00B647E6">
              <w:rPr>
                <w:rFonts w:asciiTheme="minorHAnsi" w:hAnsiTheme="minorHAnsi" w:cstheme="minorHAnsi"/>
                <w:b/>
                <w:bCs/>
              </w:rPr>
              <w:t>hodnocení nabídek</w:t>
            </w:r>
            <w:r w:rsidR="00534A29" w:rsidRPr="00B647E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534A29" w:rsidRPr="00B647E6">
              <w:rPr>
                <w:rFonts w:asciiTheme="minorHAnsi" w:hAnsiTheme="minorHAnsi" w:cstheme="minorHAnsi"/>
              </w:rPr>
              <w:t xml:space="preserve">(viz </w:t>
            </w:r>
            <w:r w:rsidR="00C753EC" w:rsidRPr="00B647E6">
              <w:rPr>
                <w:rFonts w:asciiTheme="minorHAnsi" w:hAnsiTheme="minorHAnsi" w:cstheme="minorHAnsi"/>
              </w:rPr>
              <w:t>8.2. ZD)</w:t>
            </w:r>
          </w:p>
        </w:tc>
      </w:tr>
      <w:tr w:rsidR="00E00189" w:rsidRPr="00B647E6" w:rsidTr="00FD115F">
        <w:tc>
          <w:tcPr>
            <w:tcW w:w="7083" w:type="dxa"/>
            <w:vAlign w:val="center"/>
          </w:tcPr>
          <w:p w:rsidR="00E00189" w:rsidRPr="00B647E6" w:rsidRDefault="00E00189" w:rsidP="00E00189">
            <w:pPr>
              <w:spacing w:before="120" w:after="120"/>
              <w:rPr>
                <w:rFonts w:asciiTheme="minorHAnsi" w:hAnsiTheme="minorHAnsi" w:cstheme="minorHAnsi"/>
              </w:rPr>
            </w:pPr>
            <w:r w:rsidRPr="00B647E6">
              <w:rPr>
                <w:rFonts w:asciiTheme="minorHAnsi" w:hAnsiTheme="minorHAnsi" w:cstheme="minorHAnsi"/>
              </w:rPr>
              <w:t xml:space="preserve">Nabídková cena </w:t>
            </w:r>
            <w:r w:rsidR="00FD115F" w:rsidRPr="00B647E6">
              <w:rPr>
                <w:rFonts w:asciiTheme="minorHAnsi" w:hAnsiTheme="minorHAnsi" w:cstheme="minorHAnsi"/>
              </w:rPr>
              <w:t>za 1.</w:t>
            </w:r>
            <w:r w:rsidR="008B227B" w:rsidRPr="00B647E6">
              <w:rPr>
                <w:rFonts w:asciiTheme="minorHAnsi" w:hAnsiTheme="minorHAnsi" w:cstheme="minorHAnsi"/>
              </w:rPr>
              <w:t>0</w:t>
            </w:r>
            <w:r w:rsidR="00FD115F" w:rsidRPr="00B647E6">
              <w:rPr>
                <w:rFonts w:asciiTheme="minorHAnsi" w:hAnsiTheme="minorHAnsi" w:cstheme="minorHAnsi"/>
              </w:rPr>
              <w:t xml:space="preserve">00.000 litrů </w:t>
            </w:r>
            <w:r w:rsidRPr="00B647E6">
              <w:rPr>
                <w:rFonts w:asciiTheme="minorHAnsi" w:hAnsiTheme="minorHAnsi" w:cstheme="minorHAnsi"/>
              </w:rPr>
              <w:t xml:space="preserve">motorové nafty třídy B, D, F v Kč bez DPH stanovená ke dni </w:t>
            </w:r>
            <w:r w:rsidR="00B647E6" w:rsidRPr="00B647E6">
              <w:rPr>
                <w:rFonts w:asciiTheme="minorHAnsi" w:hAnsiTheme="minorHAnsi" w:cstheme="minorHAnsi"/>
              </w:rPr>
              <w:t>29. 7</w:t>
            </w:r>
            <w:r w:rsidRPr="00B647E6">
              <w:rPr>
                <w:rFonts w:asciiTheme="minorHAnsi" w:hAnsiTheme="minorHAnsi" w:cstheme="minorHAnsi"/>
              </w:rPr>
              <w:t xml:space="preserve">. 2020 </w:t>
            </w:r>
          </w:p>
        </w:tc>
        <w:tc>
          <w:tcPr>
            <w:tcW w:w="1979" w:type="dxa"/>
            <w:vAlign w:val="center"/>
          </w:tcPr>
          <w:p w:rsidR="00E00189" w:rsidRPr="00B647E6" w:rsidRDefault="00E00189" w:rsidP="005949A9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00189" w:rsidRPr="00B647E6" w:rsidTr="00FD115F">
        <w:tc>
          <w:tcPr>
            <w:tcW w:w="7083" w:type="dxa"/>
            <w:vAlign w:val="center"/>
          </w:tcPr>
          <w:p w:rsidR="00E00189" w:rsidRPr="00B647E6" w:rsidRDefault="00E00189" w:rsidP="00B647E6">
            <w:pPr>
              <w:spacing w:before="120" w:after="120"/>
              <w:rPr>
                <w:rFonts w:asciiTheme="minorHAnsi" w:hAnsiTheme="minorHAnsi" w:cstheme="minorHAnsi"/>
              </w:rPr>
            </w:pPr>
            <w:r w:rsidRPr="00B647E6">
              <w:rPr>
                <w:rFonts w:asciiTheme="minorHAnsi" w:hAnsiTheme="minorHAnsi" w:cstheme="minorHAnsi"/>
              </w:rPr>
              <w:t xml:space="preserve">Nabídková cena </w:t>
            </w:r>
            <w:r w:rsidR="00FD115F" w:rsidRPr="00B647E6">
              <w:rPr>
                <w:rFonts w:asciiTheme="minorHAnsi" w:hAnsiTheme="minorHAnsi" w:cstheme="minorHAnsi"/>
              </w:rPr>
              <w:t xml:space="preserve">za 300.000 litrů motorové nafty třídy 2 </w:t>
            </w:r>
            <w:r w:rsidRPr="00B647E6">
              <w:rPr>
                <w:rFonts w:asciiTheme="minorHAnsi" w:hAnsiTheme="minorHAnsi" w:cstheme="minorHAnsi"/>
              </w:rPr>
              <w:t xml:space="preserve">v Kč bez DPH stanovená ke dni 29. </w:t>
            </w:r>
            <w:r w:rsidR="00B647E6" w:rsidRPr="00B647E6">
              <w:rPr>
                <w:rFonts w:asciiTheme="minorHAnsi" w:hAnsiTheme="minorHAnsi" w:cstheme="minorHAnsi"/>
              </w:rPr>
              <w:t>7</w:t>
            </w:r>
            <w:r w:rsidRPr="00B647E6">
              <w:rPr>
                <w:rFonts w:asciiTheme="minorHAnsi" w:hAnsiTheme="minorHAnsi" w:cstheme="minorHAnsi"/>
              </w:rPr>
              <w:t xml:space="preserve">. 2020 </w:t>
            </w:r>
          </w:p>
        </w:tc>
        <w:tc>
          <w:tcPr>
            <w:tcW w:w="1979" w:type="dxa"/>
            <w:vAlign w:val="center"/>
          </w:tcPr>
          <w:p w:rsidR="00E00189" w:rsidRPr="00B647E6" w:rsidRDefault="00E00189" w:rsidP="005949A9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D115F" w:rsidTr="00FD115F">
        <w:tc>
          <w:tcPr>
            <w:tcW w:w="7083" w:type="dxa"/>
            <w:vAlign w:val="center"/>
          </w:tcPr>
          <w:p w:rsidR="00FD115F" w:rsidRDefault="00B076CE" w:rsidP="00FD115F">
            <w:pPr>
              <w:spacing w:before="120" w:after="120"/>
              <w:rPr>
                <w:rFonts w:asciiTheme="minorHAnsi" w:hAnsiTheme="minorHAnsi" w:cstheme="minorHAnsi"/>
              </w:rPr>
            </w:pPr>
            <w:r w:rsidRPr="00B647E6">
              <w:rPr>
                <w:rFonts w:asciiTheme="minorHAnsi" w:hAnsiTheme="minorHAnsi" w:cstheme="minorHAnsi"/>
              </w:rPr>
              <w:t>Součet n</w:t>
            </w:r>
            <w:r w:rsidR="00FD115F" w:rsidRPr="00B647E6">
              <w:rPr>
                <w:rFonts w:asciiTheme="minorHAnsi" w:hAnsiTheme="minorHAnsi" w:cstheme="minorHAnsi"/>
              </w:rPr>
              <w:t>abídkov</w:t>
            </w:r>
            <w:r w:rsidRPr="00B647E6">
              <w:rPr>
                <w:rFonts w:asciiTheme="minorHAnsi" w:hAnsiTheme="minorHAnsi" w:cstheme="minorHAnsi"/>
              </w:rPr>
              <w:t>ých cen</w:t>
            </w:r>
            <w:r w:rsidR="00FD115F" w:rsidRPr="00B647E6">
              <w:rPr>
                <w:rFonts w:asciiTheme="minorHAnsi" w:hAnsiTheme="minorHAnsi" w:cstheme="minorHAnsi"/>
              </w:rPr>
              <w:t xml:space="preserve"> za 1.</w:t>
            </w:r>
            <w:r w:rsidR="008B227B" w:rsidRPr="00B647E6">
              <w:rPr>
                <w:rFonts w:asciiTheme="minorHAnsi" w:hAnsiTheme="minorHAnsi" w:cstheme="minorHAnsi"/>
              </w:rPr>
              <w:t>0</w:t>
            </w:r>
            <w:r w:rsidR="00FD115F" w:rsidRPr="00B647E6">
              <w:rPr>
                <w:rFonts w:asciiTheme="minorHAnsi" w:hAnsiTheme="minorHAnsi" w:cstheme="minorHAnsi"/>
              </w:rPr>
              <w:t xml:space="preserve">00.000 litrů motorové nafty třídy B, D, F </w:t>
            </w:r>
            <w:r w:rsidRPr="00B647E6">
              <w:rPr>
                <w:rFonts w:asciiTheme="minorHAnsi" w:hAnsiTheme="minorHAnsi" w:cstheme="minorHAnsi"/>
              </w:rPr>
              <w:t xml:space="preserve">a 300.000 litrů motorové nafty třídy 2 </w:t>
            </w:r>
            <w:r w:rsidR="00FD115F" w:rsidRPr="00B647E6">
              <w:rPr>
                <w:rFonts w:asciiTheme="minorHAnsi" w:hAnsiTheme="minorHAnsi" w:cstheme="minorHAnsi"/>
              </w:rPr>
              <w:t>v Kč bez DPH stanoven</w:t>
            </w:r>
            <w:r w:rsidRPr="00B647E6">
              <w:rPr>
                <w:rFonts w:asciiTheme="minorHAnsi" w:hAnsiTheme="minorHAnsi" w:cstheme="minorHAnsi"/>
              </w:rPr>
              <w:t>ých</w:t>
            </w:r>
            <w:r w:rsidR="00FD115F" w:rsidRPr="00B647E6">
              <w:rPr>
                <w:rFonts w:asciiTheme="minorHAnsi" w:hAnsiTheme="minorHAnsi" w:cstheme="minorHAnsi"/>
              </w:rPr>
              <w:t xml:space="preserve"> ke dni </w:t>
            </w:r>
            <w:r w:rsidR="00B647E6" w:rsidRPr="00B647E6">
              <w:rPr>
                <w:rFonts w:asciiTheme="minorHAnsi" w:hAnsiTheme="minorHAnsi" w:cstheme="minorHAnsi"/>
              </w:rPr>
              <w:t>29. 7</w:t>
            </w:r>
            <w:r w:rsidR="00FD115F" w:rsidRPr="00B647E6">
              <w:rPr>
                <w:rFonts w:asciiTheme="minorHAnsi" w:hAnsiTheme="minorHAnsi" w:cstheme="minorHAnsi"/>
              </w:rPr>
              <w:t xml:space="preserve">. 2020 </w:t>
            </w:r>
            <w:r w:rsidRPr="00B647E6">
              <w:rPr>
                <w:rFonts w:asciiTheme="minorHAnsi" w:hAnsiTheme="minorHAnsi" w:cstheme="minorHAnsi"/>
              </w:rPr>
              <w:t>(nabídková cena za 1 rok plnění)</w:t>
            </w:r>
            <w:bookmarkStart w:id="1" w:name="_GoBack"/>
            <w:bookmarkEnd w:id="1"/>
          </w:p>
        </w:tc>
        <w:tc>
          <w:tcPr>
            <w:tcW w:w="1979" w:type="dxa"/>
            <w:vAlign w:val="center"/>
          </w:tcPr>
          <w:p w:rsidR="00FD115F" w:rsidRPr="00760796" w:rsidRDefault="00FD115F" w:rsidP="005949A9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0322FD" w:rsidRPr="00865C99" w:rsidRDefault="000322FD" w:rsidP="007D127F">
      <w:pPr>
        <w:shd w:val="clear" w:color="auto" w:fill="FFFFFF"/>
        <w:spacing w:before="120" w:after="120"/>
        <w:rPr>
          <w:rFonts w:asciiTheme="minorHAnsi" w:hAnsiTheme="minorHAnsi" w:cstheme="minorHAnsi"/>
        </w:rPr>
      </w:pPr>
    </w:p>
    <w:sectPr w:rsidR="000322FD" w:rsidRPr="00865C99" w:rsidSect="009D18F1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938" w:rsidRDefault="00896938">
      <w:r>
        <w:separator/>
      </w:r>
    </w:p>
  </w:endnote>
  <w:endnote w:type="continuationSeparator" w:id="0">
    <w:p w:rsidR="00896938" w:rsidRDefault="00896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B647E6" w:rsidRPr="00B647E6">
      <w:rPr>
        <w:noProof/>
        <w:lang w:val="cs-CZ"/>
      </w:rPr>
      <w:t>1</w:t>
    </w:r>
    <w:r>
      <w:fldChar w:fldCharType="end"/>
    </w:r>
  </w:p>
  <w:p w:rsidR="002E3ABF" w:rsidRPr="007C5D5E" w:rsidRDefault="00B647E6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938" w:rsidRDefault="00896938">
      <w:r>
        <w:separator/>
      </w:r>
    </w:p>
  </w:footnote>
  <w:footnote w:type="continuationSeparator" w:id="0">
    <w:p w:rsidR="00896938" w:rsidRDefault="008969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F1" w:rsidRPr="009D18F1" w:rsidRDefault="009D18F1" w:rsidP="00865C99">
    <w:pPr>
      <w:pStyle w:val="Zhlav"/>
      <w:pBdr>
        <w:bottom w:val="single" w:sz="4" w:space="1" w:color="auto"/>
      </w:pBdr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</w:t>
    </w:r>
    <w:r>
      <w:rPr>
        <w:rFonts w:asciiTheme="minorHAnsi" w:hAnsiTheme="minorHAnsi" w:cstheme="minorHAnsi"/>
        <w:sz w:val="20"/>
        <w:szCs w:val="20"/>
      </w:rPr>
      <w:t xml:space="preserve">říloha </w:t>
    </w:r>
    <w:r w:rsidR="007D127F">
      <w:rPr>
        <w:rFonts w:asciiTheme="minorHAnsi" w:hAnsiTheme="minorHAnsi" w:cstheme="minorHAnsi"/>
        <w:sz w:val="20"/>
        <w:szCs w:val="20"/>
      </w:rPr>
      <w:t>A</w:t>
    </w:r>
    <w:r w:rsidRPr="009D18F1">
      <w:rPr>
        <w:rFonts w:asciiTheme="minorHAnsi" w:hAnsiTheme="minorHAnsi" w:cstheme="minorHAnsi"/>
        <w:sz w:val="20"/>
        <w:szCs w:val="20"/>
      </w:rPr>
      <w:t>1</w:t>
    </w:r>
  </w:p>
  <w:p w:rsidR="009D18F1" w:rsidRDefault="009D18F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Příloha A1</w:t>
    </w:r>
  </w:p>
  <w:p w:rsidR="009D18F1" w:rsidRDefault="009D18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2A27C67"/>
    <w:multiLevelType w:val="singleLevel"/>
    <w:tmpl w:val="EDB248CA"/>
    <w:name w:val="WW8Num46"/>
    <w:lvl w:ilvl="0">
      <w:start w:val="1"/>
      <w:numFmt w:val="decimal"/>
      <w:lvlText w:val="8.%1."/>
      <w:lvlJc w:val="left"/>
      <w:pPr>
        <w:ind w:left="720" w:hanging="360"/>
      </w:pPr>
      <w:rPr>
        <w:rFonts w:hint="default"/>
        <w:b/>
        <w:i w:val="0"/>
        <w:strike w:val="0"/>
        <w:dstrike w:val="0"/>
        <w:color w:val="auto"/>
        <w:sz w:val="24"/>
        <w:szCs w:val="24"/>
        <w:lang w:val="cs-CZ"/>
      </w:rPr>
    </w:lvl>
  </w:abstractNum>
  <w:abstractNum w:abstractNumId="2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8B6241"/>
    <w:multiLevelType w:val="multilevel"/>
    <w:tmpl w:val="F6A6E0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8"/>
  </w:num>
  <w:num w:numId="7">
    <w:abstractNumId w:val="6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01FB4"/>
    <w:rsid w:val="00005CA1"/>
    <w:rsid w:val="000322FD"/>
    <w:rsid w:val="00056CB1"/>
    <w:rsid w:val="0007611F"/>
    <w:rsid w:val="000D15D4"/>
    <w:rsid w:val="00132943"/>
    <w:rsid w:val="001407B6"/>
    <w:rsid w:val="001563CD"/>
    <w:rsid w:val="0019026A"/>
    <w:rsid w:val="001A2336"/>
    <w:rsid w:val="001A3C23"/>
    <w:rsid w:val="002D4C99"/>
    <w:rsid w:val="002D514B"/>
    <w:rsid w:val="00307B63"/>
    <w:rsid w:val="003139EA"/>
    <w:rsid w:val="003342D5"/>
    <w:rsid w:val="00345734"/>
    <w:rsid w:val="003975ED"/>
    <w:rsid w:val="003C14AA"/>
    <w:rsid w:val="003E193D"/>
    <w:rsid w:val="0043588B"/>
    <w:rsid w:val="00446E7F"/>
    <w:rsid w:val="00450975"/>
    <w:rsid w:val="00482141"/>
    <w:rsid w:val="004A1FE0"/>
    <w:rsid w:val="004C471A"/>
    <w:rsid w:val="00501EA6"/>
    <w:rsid w:val="00523913"/>
    <w:rsid w:val="00525ABA"/>
    <w:rsid w:val="00530F35"/>
    <w:rsid w:val="00534A29"/>
    <w:rsid w:val="005539B5"/>
    <w:rsid w:val="00554A1C"/>
    <w:rsid w:val="005949A9"/>
    <w:rsid w:val="005C0B04"/>
    <w:rsid w:val="005E2C9D"/>
    <w:rsid w:val="00617C84"/>
    <w:rsid w:val="0063116A"/>
    <w:rsid w:val="00633FB3"/>
    <w:rsid w:val="0064279B"/>
    <w:rsid w:val="00644E38"/>
    <w:rsid w:val="00652027"/>
    <w:rsid w:val="0065330B"/>
    <w:rsid w:val="00693FAB"/>
    <w:rsid w:val="006B3B32"/>
    <w:rsid w:val="007048B8"/>
    <w:rsid w:val="00746E9F"/>
    <w:rsid w:val="00750C47"/>
    <w:rsid w:val="00755F79"/>
    <w:rsid w:val="00756836"/>
    <w:rsid w:val="00760796"/>
    <w:rsid w:val="007727C3"/>
    <w:rsid w:val="00773723"/>
    <w:rsid w:val="007D127F"/>
    <w:rsid w:val="007D3267"/>
    <w:rsid w:val="00810BDB"/>
    <w:rsid w:val="00833410"/>
    <w:rsid w:val="0083682E"/>
    <w:rsid w:val="00840331"/>
    <w:rsid w:val="00853650"/>
    <w:rsid w:val="00865C99"/>
    <w:rsid w:val="00874DA9"/>
    <w:rsid w:val="00896938"/>
    <w:rsid w:val="008B227B"/>
    <w:rsid w:val="008B738C"/>
    <w:rsid w:val="008C4A1B"/>
    <w:rsid w:val="008D0FD3"/>
    <w:rsid w:val="00903686"/>
    <w:rsid w:val="00911CE7"/>
    <w:rsid w:val="009B4AB7"/>
    <w:rsid w:val="009D18F1"/>
    <w:rsid w:val="009E0B64"/>
    <w:rsid w:val="00A84A16"/>
    <w:rsid w:val="00AA2253"/>
    <w:rsid w:val="00AD19FD"/>
    <w:rsid w:val="00B0271B"/>
    <w:rsid w:val="00B076CE"/>
    <w:rsid w:val="00B11B16"/>
    <w:rsid w:val="00B52A81"/>
    <w:rsid w:val="00B647E6"/>
    <w:rsid w:val="00C02980"/>
    <w:rsid w:val="00C366A0"/>
    <w:rsid w:val="00C753EC"/>
    <w:rsid w:val="00C75EB4"/>
    <w:rsid w:val="00C77EAF"/>
    <w:rsid w:val="00CB7E11"/>
    <w:rsid w:val="00CC37DE"/>
    <w:rsid w:val="00D3347A"/>
    <w:rsid w:val="00DA7488"/>
    <w:rsid w:val="00DB033F"/>
    <w:rsid w:val="00E00189"/>
    <w:rsid w:val="00E0784E"/>
    <w:rsid w:val="00E310AF"/>
    <w:rsid w:val="00E46288"/>
    <w:rsid w:val="00E5116E"/>
    <w:rsid w:val="00E85734"/>
    <w:rsid w:val="00ED70EE"/>
    <w:rsid w:val="00F06845"/>
    <w:rsid w:val="00F27632"/>
    <w:rsid w:val="00F76C1F"/>
    <w:rsid w:val="00FA07CB"/>
    <w:rsid w:val="00FA12F2"/>
    <w:rsid w:val="00FD115F"/>
    <w:rsid w:val="00FE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E5EB4"/>
  <w15:docId w15:val="{27950205-6DB7-4A36-8E07-608EC9D46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A3C2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A3C2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A3C2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A3C2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rsid w:val="001A3C23"/>
    <w:rPr>
      <w:rFonts w:ascii="Courier New" w:eastAsia="SimSun" w:hAnsi="Courier New"/>
      <w:sz w:val="20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uiPriority w:val="99"/>
    <w:rsid w:val="001A3C23"/>
    <w:rPr>
      <w:rFonts w:ascii="Courier New" w:eastAsia="SimSun" w:hAnsi="Courier New" w:cs="Times New Roman"/>
      <w:sz w:val="20"/>
      <w:szCs w:val="20"/>
      <w:lang w:val="x-none" w:eastAsia="x-none"/>
    </w:rPr>
  </w:style>
  <w:style w:type="paragraph" w:styleId="Zkladntext">
    <w:name w:val="Body Text"/>
    <w:basedOn w:val="Normln"/>
    <w:link w:val="ZkladntextChar"/>
    <w:rsid w:val="001A3C23"/>
    <w:pPr>
      <w:spacing w:before="120" w:after="120"/>
      <w:jc w:val="both"/>
    </w:pPr>
    <w:rPr>
      <w:rFonts w:eastAsia="SimSun"/>
      <w:sz w:val="22"/>
      <w:szCs w:val="20"/>
      <w:lang w:val="x-none" w:eastAsia="en-US"/>
    </w:rPr>
  </w:style>
  <w:style w:type="character" w:customStyle="1" w:styleId="ZkladntextChar">
    <w:name w:val="Základní text Char"/>
    <w:basedOn w:val="Standardnpsmoodstavce"/>
    <w:link w:val="Zkladntext"/>
    <w:rsid w:val="001A3C23"/>
    <w:rPr>
      <w:rFonts w:ascii="Times New Roman" w:eastAsia="SimSun" w:hAnsi="Times New Roman" w:cs="Times New Roman"/>
      <w:szCs w:val="20"/>
      <w:lang w:val="x-none"/>
    </w:rPr>
  </w:style>
  <w:style w:type="character" w:styleId="Znakapoznpodarou">
    <w:name w:val="footnote reference"/>
    <w:uiPriority w:val="99"/>
    <w:rsid w:val="001A3C23"/>
    <w:rPr>
      <w:vertAlign w:val="superscript"/>
    </w:rPr>
  </w:style>
  <w:style w:type="character" w:customStyle="1" w:styleId="Zkladntext0">
    <w:name w:val="Základní text_"/>
    <w:link w:val="Zkladntext1"/>
    <w:rsid w:val="001A3C23"/>
    <w:rPr>
      <w:rFonts w:eastAsia="Times New Roman"/>
      <w:shd w:val="clear" w:color="auto" w:fill="FFFFFF"/>
    </w:rPr>
  </w:style>
  <w:style w:type="paragraph" w:customStyle="1" w:styleId="Zkladntext1">
    <w:name w:val="Základní text1"/>
    <w:basedOn w:val="Normln"/>
    <w:link w:val="Zkladntext0"/>
    <w:rsid w:val="001A3C23"/>
    <w:pPr>
      <w:widowControl w:val="0"/>
      <w:shd w:val="clear" w:color="auto" w:fill="FFFFFF"/>
      <w:spacing w:after="100"/>
      <w:jc w:val="both"/>
    </w:pPr>
    <w:rPr>
      <w:rFonts w:asciiTheme="minorHAnsi" w:eastAsia="Times New Roman" w:hAnsiTheme="minorHAnsi" w:cstheme="minorBidi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FE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0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77F0C-63FE-4EBD-82B7-F0E4DB3C8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719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51</cp:revision>
  <dcterms:created xsi:type="dcterms:W3CDTF">2020-04-11T17:45:00Z</dcterms:created>
  <dcterms:modified xsi:type="dcterms:W3CDTF">2020-09-09T12:09:00Z</dcterms:modified>
</cp:coreProperties>
</file>